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54" w14:textId="576F1C90" w:rsidR="00CA6936" w:rsidRPr="00DF298B" w:rsidRDefault="00CA6936" w:rsidP="00537FAE">
      <w:pPr>
        <w:jc w:val="center"/>
        <w:rPr>
          <w:rFonts w:ascii="Tahoma" w:hAnsi="Tahoma" w:cs="Tahoma"/>
          <w:b/>
          <w:bCs/>
        </w:rPr>
      </w:pPr>
      <w:r w:rsidRPr="00DF298B">
        <w:rPr>
          <w:rFonts w:ascii="Tahoma" w:hAnsi="Tahoma" w:cs="Tahoma"/>
          <w:b/>
          <w:bCs/>
        </w:rPr>
        <w:t>SWF Committee Meeting</w:t>
      </w:r>
      <w:r w:rsidR="00537FAE" w:rsidRPr="00DF298B">
        <w:rPr>
          <w:rFonts w:ascii="Tahoma" w:hAnsi="Tahoma" w:cs="Tahoma"/>
          <w:b/>
          <w:bCs/>
        </w:rPr>
        <w:t xml:space="preserve"> </w:t>
      </w:r>
      <w:r w:rsidR="00671004" w:rsidRPr="00DF298B">
        <w:rPr>
          <w:rFonts w:ascii="Tahoma" w:hAnsi="Tahoma" w:cs="Tahoma"/>
          <w:b/>
          <w:bCs/>
        </w:rPr>
        <w:t>26</w:t>
      </w:r>
      <w:r w:rsidR="00671004" w:rsidRPr="00DF298B">
        <w:rPr>
          <w:rFonts w:ascii="Tahoma" w:hAnsi="Tahoma" w:cs="Tahoma"/>
          <w:b/>
          <w:bCs/>
          <w:vertAlign w:val="superscript"/>
        </w:rPr>
        <w:t>th</w:t>
      </w:r>
      <w:r w:rsidR="00671004" w:rsidRPr="00DF298B">
        <w:rPr>
          <w:rFonts w:ascii="Tahoma" w:hAnsi="Tahoma" w:cs="Tahoma"/>
          <w:b/>
          <w:bCs/>
        </w:rPr>
        <w:t xml:space="preserve"> January 2023</w:t>
      </w:r>
      <w:r w:rsidR="00537FAE" w:rsidRPr="00DF298B">
        <w:rPr>
          <w:rFonts w:ascii="Tahoma" w:hAnsi="Tahoma" w:cs="Tahoma"/>
          <w:b/>
          <w:bCs/>
        </w:rPr>
        <w:t xml:space="preserve"> 7.00pm</w:t>
      </w:r>
      <w:r w:rsidRPr="00DF298B">
        <w:rPr>
          <w:rFonts w:ascii="Tahoma" w:hAnsi="Tahoma" w:cs="Tahoma"/>
          <w:b/>
          <w:bCs/>
        </w:rPr>
        <w:t>: Agenda</w:t>
      </w:r>
    </w:p>
    <w:p w14:paraId="781D75D2" w14:textId="7BFBEA41" w:rsidR="00385F4D" w:rsidRPr="00DF298B" w:rsidRDefault="00385F4D" w:rsidP="00CA6936">
      <w:pPr>
        <w:rPr>
          <w:rFonts w:ascii="Tahoma" w:hAnsi="Tahoma" w:cs="Tahoma"/>
        </w:rPr>
      </w:pPr>
    </w:p>
    <w:p w14:paraId="1EBC34C1" w14:textId="75ABEE04" w:rsidR="00C71F88" w:rsidRPr="00DF298B" w:rsidRDefault="0017080C" w:rsidP="00385F4D">
      <w:pPr>
        <w:rPr>
          <w:rFonts w:ascii="Tahoma" w:hAnsi="Tahoma" w:cs="Tahoma"/>
        </w:rPr>
      </w:pPr>
      <w:r w:rsidRPr="00DF298B">
        <w:rPr>
          <w:rFonts w:ascii="Tahoma" w:hAnsi="Tahoma" w:cs="Tahoma"/>
          <w:b/>
          <w:bCs/>
        </w:rPr>
        <w:t>Present:</w:t>
      </w:r>
      <w:r w:rsidRPr="00DF298B">
        <w:rPr>
          <w:rFonts w:ascii="Tahoma" w:hAnsi="Tahoma" w:cs="Tahoma"/>
        </w:rPr>
        <w:t xml:space="preserve"> Tony Mayer, Peter Kirby. Paul Francis, Stephen </w:t>
      </w:r>
      <w:proofErr w:type="spellStart"/>
      <w:r w:rsidRPr="00DF298B">
        <w:rPr>
          <w:rFonts w:ascii="Tahoma" w:hAnsi="Tahoma" w:cs="Tahoma"/>
        </w:rPr>
        <w:t>Custance</w:t>
      </w:r>
      <w:proofErr w:type="spellEnd"/>
      <w:r w:rsidRPr="00DF298B">
        <w:rPr>
          <w:rFonts w:ascii="Tahoma" w:hAnsi="Tahoma" w:cs="Tahoma"/>
        </w:rPr>
        <w:t>-Baker, An</w:t>
      </w:r>
      <w:r w:rsidR="005C5FCB" w:rsidRPr="00DF298B">
        <w:rPr>
          <w:rFonts w:ascii="Tahoma" w:hAnsi="Tahoma" w:cs="Tahoma"/>
        </w:rPr>
        <w:t>d</w:t>
      </w:r>
      <w:r w:rsidRPr="00DF298B">
        <w:rPr>
          <w:rFonts w:ascii="Tahoma" w:hAnsi="Tahoma" w:cs="Tahoma"/>
        </w:rPr>
        <w:t xml:space="preserve">ru </w:t>
      </w:r>
      <w:proofErr w:type="spellStart"/>
      <w:r w:rsidRPr="00DF298B">
        <w:rPr>
          <w:rFonts w:ascii="Tahoma" w:hAnsi="Tahoma" w:cs="Tahoma"/>
        </w:rPr>
        <w:t>Blewett</w:t>
      </w:r>
      <w:proofErr w:type="spellEnd"/>
      <w:r w:rsidRPr="00DF298B">
        <w:rPr>
          <w:rFonts w:ascii="Tahoma" w:hAnsi="Tahoma" w:cs="Tahoma"/>
        </w:rPr>
        <w:t>, Brian Wilson, Linda Shaw</w:t>
      </w:r>
    </w:p>
    <w:p w14:paraId="45516C70" w14:textId="77777777" w:rsidR="0017080C" w:rsidRPr="00DF298B" w:rsidRDefault="0017080C" w:rsidP="00385F4D">
      <w:pPr>
        <w:rPr>
          <w:rFonts w:ascii="Tahoma" w:hAnsi="Tahoma" w:cs="Tahoma"/>
        </w:rPr>
      </w:pPr>
    </w:p>
    <w:p w14:paraId="4813EE54" w14:textId="33DB83A3" w:rsidR="004C1DAC" w:rsidRPr="00DF298B" w:rsidRDefault="00593534" w:rsidP="005C5FCB">
      <w:pPr>
        <w:pStyle w:val="ListParagraph"/>
        <w:numPr>
          <w:ilvl w:val="0"/>
          <w:numId w:val="13"/>
        </w:numPr>
        <w:rPr>
          <w:rFonts w:ascii="Tahoma" w:hAnsi="Tahoma" w:cs="Tahoma"/>
          <w:sz w:val="22"/>
          <w:szCs w:val="22"/>
        </w:rPr>
      </w:pPr>
      <w:r w:rsidRPr="00DF298B">
        <w:rPr>
          <w:rFonts w:ascii="Tahoma" w:hAnsi="Tahoma" w:cs="Tahoma"/>
          <w:b/>
          <w:bCs/>
          <w:sz w:val="22"/>
          <w:szCs w:val="22"/>
        </w:rPr>
        <w:t>Minutes of last meeting</w:t>
      </w:r>
      <w:r w:rsidR="00D57D6E" w:rsidRPr="00DF298B">
        <w:rPr>
          <w:rFonts w:ascii="Tahoma" w:hAnsi="Tahoma" w:cs="Tahoma"/>
          <w:b/>
          <w:bCs/>
          <w:sz w:val="22"/>
          <w:szCs w:val="22"/>
        </w:rPr>
        <w:t xml:space="preserve"> </w:t>
      </w:r>
    </w:p>
    <w:p w14:paraId="650D0EB1" w14:textId="11FDB1E6" w:rsidR="002D2839" w:rsidRPr="00DF298B" w:rsidRDefault="002D2839" w:rsidP="002D2839">
      <w:pPr>
        <w:pStyle w:val="ListParagraph"/>
        <w:numPr>
          <w:ilvl w:val="1"/>
          <w:numId w:val="13"/>
        </w:numPr>
        <w:rPr>
          <w:rFonts w:ascii="Tahoma" w:hAnsi="Tahoma" w:cs="Tahoma"/>
          <w:sz w:val="22"/>
          <w:szCs w:val="22"/>
        </w:rPr>
      </w:pPr>
      <w:r w:rsidRPr="00DF298B">
        <w:rPr>
          <w:rFonts w:ascii="Tahoma" w:hAnsi="Tahoma" w:cs="Tahoma"/>
          <w:sz w:val="22"/>
          <w:szCs w:val="22"/>
        </w:rPr>
        <w:t>Previously circulated and agreed as correct</w:t>
      </w:r>
    </w:p>
    <w:p w14:paraId="61F98823" w14:textId="77777777" w:rsidR="002E226F" w:rsidRPr="00DF298B" w:rsidRDefault="002E226F" w:rsidP="00385F4D">
      <w:pPr>
        <w:rPr>
          <w:rFonts w:ascii="Tahoma" w:hAnsi="Tahoma" w:cs="Tahoma"/>
          <w:b/>
          <w:bCs/>
        </w:rPr>
      </w:pPr>
    </w:p>
    <w:p w14:paraId="2AE59EAE" w14:textId="413BB3E3" w:rsidR="003A5C4C" w:rsidRPr="00DF298B" w:rsidRDefault="00B863C4" w:rsidP="005C5FCB">
      <w:pPr>
        <w:pStyle w:val="ListParagraph"/>
        <w:numPr>
          <w:ilvl w:val="0"/>
          <w:numId w:val="13"/>
        </w:numPr>
        <w:rPr>
          <w:rFonts w:ascii="Tahoma" w:hAnsi="Tahoma" w:cs="Tahoma"/>
          <w:b/>
          <w:bCs/>
          <w:sz w:val="22"/>
          <w:szCs w:val="22"/>
        </w:rPr>
      </w:pPr>
      <w:r w:rsidRPr="00DF298B">
        <w:rPr>
          <w:rFonts w:ascii="Tahoma" w:hAnsi="Tahoma" w:cs="Tahoma"/>
          <w:b/>
          <w:bCs/>
          <w:sz w:val="22"/>
          <w:szCs w:val="22"/>
        </w:rPr>
        <w:t xml:space="preserve">Update and </w:t>
      </w:r>
      <w:r w:rsidR="00593534" w:rsidRPr="00DF298B">
        <w:rPr>
          <w:rFonts w:ascii="Tahoma" w:hAnsi="Tahoma" w:cs="Tahoma"/>
          <w:b/>
          <w:bCs/>
          <w:sz w:val="22"/>
          <w:szCs w:val="22"/>
        </w:rPr>
        <w:t xml:space="preserve">Matters </w:t>
      </w:r>
      <w:r w:rsidRPr="00DF298B">
        <w:rPr>
          <w:rFonts w:ascii="Tahoma" w:hAnsi="Tahoma" w:cs="Tahoma"/>
          <w:b/>
          <w:bCs/>
          <w:sz w:val="22"/>
          <w:szCs w:val="22"/>
        </w:rPr>
        <w:t>A</w:t>
      </w:r>
      <w:r w:rsidR="00593534" w:rsidRPr="00DF298B">
        <w:rPr>
          <w:rFonts w:ascii="Tahoma" w:hAnsi="Tahoma" w:cs="Tahoma"/>
          <w:b/>
          <w:bCs/>
          <w:sz w:val="22"/>
          <w:szCs w:val="22"/>
        </w:rPr>
        <w:t>rising</w:t>
      </w:r>
      <w:r w:rsidR="00537FAE" w:rsidRPr="00DF298B">
        <w:rPr>
          <w:rFonts w:ascii="Tahoma" w:hAnsi="Tahoma" w:cs="Tahoma"/>
          <w:b/>
          <w:bCs/>
          <w:sz w:val="22"/>
          <w:szCs w:val="22"/>
        </w:rPr>
        <w:t xml:space="preserve"> </w:t>
      </w:r>
      <w:r w:rsidR="00537FAE" w:rsidRPr="00DF298B">
        <w:rPr>
          <w:rFonts w:ascii="Tahoma" w:hAnsi="Tahoma" w:cs="Tahoma"/>
          <w:sz w:val="22"/>
          <w:szCs w:val="22"/>
        </w:rPr>
        <w:t>not covered elsewhere</w:t>
      </w:r>
      <w:r w:rsidR="00537FAE" w:rsidRPr="00DF298B">
        <w:rPr>
          <w:rFonts w:ascii="Tahoma" w:hAnsi="Tahoma" w:cs="Tahoma"/>
          <w:b/>
          <w:bCs/>
          <w:sz w:val="22"/>
          <w:szCs w:val="22"/>
        </w:rPr>
        <w:t xml:space="preserve"> </w:t>
      </w:r>
    </w:p>
    <w:p w14:paraId="0B1E77C6" w14:textId="52F6AE16" w:rsidR="003A5C4C" w:rsidRPr="00DF298B" w:rsidRDefault="003A5C4C">
      <w:pPr>
        <w:pStyle w:val="ListParagraph"/>
        <w:numPr>
          <w:ilvl w:val="1"/>
          <w:numId w:val="13"/>
        </w:numPr>
        <w:rPr>
          <w:rFonts w:ascii="Tahoma" w:hAnsi="Tahoma" w:cs="Tahoma"/>
          <w:sz w:val="22"/>
          <w:szCs w:val="22"/>
        </w:rPr>
      </w:pPr>
      <w:r w:rsidRPr="00DF298B">
        <w:rPr>
          <w:rFonts w:ascii="Tahoma" w:hAnsi="Tahoma" w:cs="Tahoma"/>
          <w:sz w:val="22"/>
          <w:szCs w:val="22"/>
        </w:rPr>
        <w:t>Issues to be raised at Feds Forum</w:t>
      </w:r>
    </w:p>
    <w:p w14:paraId="32450C28" w14:textId="5A6A791C" w:rsidR="003A5C4C" w:rsidRPr="00DF298B" w:rsidRDefault="003A5C4C">
      <w:pPr>
        <w:pStyle w:val="ListParagraph"/>
        <w:numPr>
          <w:ilvl w:val="2"/>
          <w:numId w:val="13"/>
        </w:numPr>
        <w:rPr>
          <w:rFonts w:ascii="Tahoma" w:hAnsi="Tahoma" w:cs="Tahoma"/>
          <w:sz w:val="22"/>
          <w:szCs w:val="22"/>
        </w:rPr>
      </w:pPr>
      <w:r w:rsidRPr="00DF298B">
        <w:rPr>
          <w:rFonts w:ascii="Tahoma" w:hAnsi="Tahoma" w:cs="Tahoma"/>
          <w:sz w:val="22"/>
          <w:szCs w:val="22"/>
        </w:rPr>
        <w:t>Paying expenses to teams representing the region at national level</w:t>
      </w:r>
      <w:r w:rsidR="002D2839" w:rsidRPr="00DF298B">
        <w:rPr>
          <w:rFonts w:ascii="Tahoma" w:hAnsi="Tahoma" w:cs="Tahoma"/>
          <w:sz w:val="22"/>
          <w:szCs w:val="22"/>
        </w:rPr>
        <w:t xml:space="preserve"> – </w:t>
      </w:r>
      <w:r w:rsidR="004C1DAC" w:rsidRPr="00DF298B">
        <w:rPr>
          <w:rFonts w:ascii="Tahoma" w:hAnsi="Tahoma" w:cs="Tahoma"/>
          <w:sz w:val="22"/>
          <w:szCs w:val="22"/>
        </w:rPr>
        <w:t xml:space="preserve">this </w:t>
      </w:r>
      <w:proofErr w:type="gramStart"/>
      <w:r w:rsidR="004C1DAC" w:rsidRPr="00DF298B">
        <w:rPr>
          <w:rFonts w:ascii="Tahoma" w:hAnsi="Tahoma" w:cs="Tahoma"/>
          <w:sz w:val="22"/>
          <w:szCs w:val="22"/>
        </w:rPr>
        <w:t>doesn’t</w:t>
      </w:r>
      <w:proofErr w:type="gramEnd"/>
      <w:r w:rsidR="004C1DAC" w:rsidRPr="00DF298B">
        <w:rPr>
          <w:rFonts w:ascii="Tahoma" w:hAnsi="Tahoma" w:cs="Tahoma"/>
          <w:sz w:val="22"/>
          <w:szCs w:val="22"/>
        </w:rPr>
        <w:t xml:space="preserve"> happen elsewhere so no further action from us</w:t>
      </w:r>
    </w:p>
    <w:p w14:paraId="7B620D33" w14:textId="72D8B9B0" w:rsidR="008129AB" w:rsidRPr="00DF298B" w:rsidRDefault="008129AB">
      <w:pPr>
        <w:pStyle w:val="ListParagraph"/>
        <w:numPr>
          <w:ilvl w:val="1"/>
          <w:numId w:val="13"/>
        </w:numPr>
        <w:rPr>
          <w:rFonts w:ascii="Tahoma" w:hAnsi="Tahoma" w:cs="Tahoma"/>
          <w:sz w:val="22"/>
          <w:szCs w:val="22"/>
        </w:rPr>
      </w:pPr>
      <w:bookmarkStart w:id="0" w:name="_Hlk125800607"/>
      <w:r w:rsidRPr="00DF298B">
        <w:rPr>
          <w:rFonts w:ascii="Tahoma" w:hAnsi="Tahoma" w:cs="Tahoma"/>
          <w:sz w:val="22"/>
          <w:szCs w:val="22"/>
        </w:rPr>
        <w:t xml:space="preserve">The idea raised at AGM of playing to a base in Intermediate </w:t>
      </w:r>
      <w:bookmarkEnd w:id="0"/>
      <w:r w:rsidRPr="00DF298B">
        <w:rPr>
          <w:rFonts w:ascii="Tahoma" w:hAnsi="Tahoma" w:cs="Tahoma"/>
          <w:sz w:val="22"/>
          <w:szCs w:val="22"/>
        </w:rPr>
        <w:t xml:space="preserve">will be presented as a topic for </w:t>
      </w:r>
      <w:r w:rsidR="002D2839" w:rsidRPr="00DF298B">
        <w:rPr>
          <w:rFonts w:ascii="Tahoma" w:hAnsi="Tahoma" w:cs="Tahoma"/>
          <w:sz w:val="22"/>
          <w:szCs w:val="22"/>
        </w:rPr>
        <w:t xml:space="preserve">February </w:t>
      </w:r>
      <w:r w:rsidR="004C1DAC" w:rsidRPr="00DF298B">
        <w:rPr>
          <w:rFonts w:ascii="Tahoma" w:hAnsi="Tahoma" w:cs="Tahoma"/>
          <w:sz w:val="22"/>
          <w:szCs w:val="22"/>
        </w:rPr>
        <w:t xml:space="preserve">Zoom </w:t>
      </w:r>
      <w:r w:rsidR="004C1DAC" w:rsidRPr="00DF298B">
        <w:rPr>
          <w:rFonts w:ascii="Tahoma" w:hAnsi="Tahoma" w:cs="Tahoma"/>
          <w:b/>
          <w:bCs/>
          <w:sz w:val="22"/>
          <w:szCs w:val="22"/>
        </w:rPr>
        <w:t>Action: Paul</w:t>
      </w:r>
    </w:p>
    <w:p w14:paraId="05F8EACD" w14:textId="77777777" w:rsidR="00077C70" w:rsidRPr="00DF298B" w:rsidRDefault="00077C70" w:rsidP="00385F4D">
      <w:pPr>
        <w:rPr>
          <w:rFonts w:ascii="Tahoma" w:hAnsi="Tahoma" w:cs="Tahoma"/>
          <w:b/>
          <w:bCs/>
        </w:rPr>
      </w:pPr>
    </w:p>
    <w:p w14:paraId="6648B340" w14:textId="64B1A58F" w:rsidR="009D7038" w:rsidRPr="00DF298B" w:rsidRDefault="000C3534" w:rsidP="005C5FCB">
      <w:pPr>
        <w:pStyle w:val="ListParagraph"/>
        <w:numPr>
          <w:ilvl w:val="0"/>
          <w:numId w:val="13"/>
        </w:numPr>
        <w:rPr>
          <w:rFonts w:ascii="Tahoma" w:hAnsi="Tahoma" w:cs="Tahoma"/>
          <w:b/>
          <w:bCs/>
          <w:sz w:val="22"/>
          <w:szCs w:val="22"/>
        </w:rPr>
      </w:pPr>
      <w:r w:rsidRPr="00DF298B">
        <w:rPr>
          <w:rFonts w:ascii="Tahoma" w:hAnsi="Tahoma" w:cs="Tahoma"/>
          <w:b/>
          <w:bCs/>
          <w:sz w:val="22"/>
          <w:szCs w:val="22"/>
        </w:rPr>
        <w:t>Treasurer’s Report</w:t>
      </w:r>
    </w:p>
    <w:p w14:paraId="443884AA" w14:textId="0C006330" w:rsidR="00D50564" w:rsidRPr="00DF298B" w:rsidRDefault="003A5C4C">
      <w:pPr>
        <w:pStyle w:val="ListParagraph"/>
        <w:numPr>
          <w:ilvl w:val="1"/>
          <w:numId w:val="13"/>
        </w:numPr>
        <w:rPr>
          <w:rFonts w:ascii="Tahoma" w:hAnsi="Tahoma" w:cs="Tahoma"/>
          <w:sz w:val="22"/>
          <w:szCs w:val="22"/>
        </w:rPr>
      </w:pPr>
      <w:r w:rsidRPr="00DF298B">
        <w:rPr>
          <w:rFonts w:ascii="Tahoma" w:hAnsi="Tahoma" w:cs="Tahoma"/>
          <w:sz w:val="22"/>
          <w:szCs w:val="22"/>
        </w:rPr>
        <w:t>Previously circulated – see below</w:t>
      </w:r>
    </w:p>
    <w:p w14:paraId="05E9E129" w14:textId="537A4D07" w:rsidR="003A5C4C" w:rsidRPr="00DF298B" w:rsidRDefault="004C1DAC">
      <w:pPr>
        <w:pStyle w:val="ListParagraph"/>
        <w:numPr>
          <w:ilvl w:val="2"/>
          <w:numId w:val="13"/>
        </w:numPr>
        <w:rPr>
          <w:rFonts w:ascii="Tahoma" w:hAnsi="Tahoma" w:cs="Tahoma"/>
          <w:sz w:val="22"/>
          <w:szCs w:val="22"/>
        </w:rPr>
      </w:pPr>
      <w:r w:rsidRPr="00DF298B">
        <w:rPr>
          <w:rFonts w:ascii="Tahoma" w:hAnsi="Tahoma" w:cs="Tahoma"/>
          <w:sz w:val="22"/>
          <w:szCs w:val="22"/>
        </w:rPr>
        <w:t>Updated information on Judith Moore Bursary agreed and to be placed on website</w:t>
      </w:r>
      <w:r w:rsidR="00B500A7" w:rsidRPr="00DF298B">
        <w:rPr>
          <w:rFonts w:ascii="Tahoma" w:hAnsi="Tahoma" w:cs="Tahoma"/>
          <w:sz w:val="22"/>
          <w:szCs w:val="22"/>
        </w:rPr>
        <w:t xml:space="preserve"> </w:t>
      </w:r>
      <w:r w:rsidR="00B500A7" w:rsidRPr="00DF298B">
        <w:rPr>
          <w:rFonts w:ascii="Tahoma" w:hAnsi="Tahoma" w:cs="Tahoma"/>
          <w:b/>
          <w:bCs/>
          <w:sz w:val="22"/>
          <w:szCs w:val="22"/>
        </w:rPr>
        <w:t>Action</w:t>
      </w:r>
      <w:r w:rsidRPr="00DF298B">
        <w:rPr>
          <w:rFonts w:ascii="Tahoma" w:hAnsi="Tahoma" w:cs="Tahoma"/>
          <w:b/>
          <w:bCs/>
          <w:sz w:val="22"/>
          <w:szCs w:val="22"/>
        </w:rPr>
        <w:t>:</w:t>
      </w:r>
      <w:r w:rsidR="00B500A7" w:rsidRPr="00DF298B">
        <w:rPr>
          <w:rFonts w:ascii="Tahoma" w:hAnsi="Tahoma" w:cs="Tahoma"/>
          <w:b/>
          <w:bCs/>
          <w:sz w:val="22"/>
          <w:szCs w:val="22"/>
        </w:rPr>
        <w:t xml:space="preserve"> Linda</w:t>
      </w:r>
      <w:r w:rsidR="005C5FCB" w:rsidRPr="00DF298B">
        <w:rPr>
          <w:rFonts w:ascii="Tahoma" w:hAnsi="Tahoma" w:cs="Tahoma"/>
          <w:sz w:val="22"/>
          <w:szCs w:val="22"/>
        </w:rPr>
        <w:t xml:space="preserve"> </w:t>
      </w:r>
    </w:p>
    <w:p w14:paraId="0FC46A73" w14:textId="7B88B34B" w:rsidR="003A5C4C" w:rsidRPr="00DF298B" w:rsidRDefault="00C7066E">
      <w:pPr>
        <w:pStyle w:val="ListParagraph"/>
        <w:numPr>
          <w:ilvl w:val="1"/>
          <w:numId w:val="13"/>
        </w:numPr>
        <w:rPr>
          <w:rFonts w:ascii="Tahoma" w:hAnsi="Tahoma" w:cs="Tahoma"/>
          <w:sz w:val="22"/>
          <w:szCs w:val="22"/>
        </w:rPr>
      </w:pPr>
      <w:r w:rsidRPr="00DF298B">
        <w:rPr>
          <w:rFonts w:ascii="Tahoma" w:hAnsi="Tahoma" w:cs="Tahoma"/>
          <w:sz w:val="22"/>
          <w:szCs w:val="22"/>
        </w:rPr>
        <w:t>Progress on opening interest-bearing account</w:t>
      </w:r>
    </w:p>
    <w:p w14:paraId="46532EF2" w14:textId="57C199AF" w:rsidR="00345CEB" w:rsidRPr="00DF298B" w:rsidRDefault="00345CEB" w:rsidP="00345CEB">
      <w:pPr>
        <w:pStyle w:val="ListParagraph"/>
        <w:numPr>
          <w:ilvl w:val="2"/>
          <w:numId w:val="13"/>
        </w:numPr>
        <w:rPr>
          <w:rFonts w:ascii="Tahoma" w:hAnsi="Tahoma" w:cs="Tahoma"/>
          <w:sz w:val="22"/>
          <w:szCs w:val="22"/>
        </w:rPr>
      </w:pPr>
      <w:r w:rsidRPr="00DF298B">
        <w:rPr>
          <w:rFonts w:ascii="Tahoma" w:hAnsi="Tahoma" w:cs="Tahoma"/>
          <w:sz w:val="22"/>
          <w:szCs w:val="22"/>
        </w:rPr>
        <w:t xml:space="preserve">Nat West account not opened yet as Peter </w:t>
      </w:r>
      <w:proofErr w:type="gramStart"/>
      <w:r w:rsidRPr="00DF298B">
        <w:rPr>
          <w:rFonts w:ascii="Tahoma" w:hAnsi="Tahoma" w:cs="Tahoma"/>
          <w:sz w:val="22"/>
          <w:szCs w:val="22"/>
        </w:rPr>
        <w:t>doesn’t</w:t>
      </w:r>
      <w:proofErr w:type="gramEnd"/>
      <w:r w:rsidRPr="00DF298B">
        <w:rPr>
          <w:rFonts w:ascii="Tahoma" w:hAnsi="Tahoma" w:cs="Tahoma"/>
          <w:sz w:val="22"/>
          <w:szCs w:val="22"/>
        </w:rPr>
        <w:t xml:space="preserve"> have full control – not transferred over by Neil when he resigned</w:t>
      </w:r>
    </w:p>
    <w:p w14:paraId="3931B6A6" w14:textId="2708B643" w:rsidR="00345CEB" w:rsidRPr="00DF298B" w:rsidRDefault="00345CEB" w:rsidP="00345CEB">
      <w:pPr>
        <w:pStyle w:val="ListParagraph"/>
        <w:numPr>
          <w:ilvl w:val="2"/>
          <w:numId w:val="13"/>
        </w:numPr>
        <w:rPr>
          <w:rFonts w:ascii="Tahoma" w:hAnsi="Tahoma" w:cs="Tahoma"/>
          <w:sz w:val="22"/>
          <w:szCs w:val="22"/>
        </w:rPr>
      </w:pPr>
      <w:r w:rsidRPr="00DF298B">
        <w:rPr>
          <w:rFonts w:ascii="Tahoma" w:hAnsi="Tahoma" w:cs="Tahoma"/>
          <w:b/>
          <w:bCs/>
          <w:sz w:val="22"/>
          <w:szCs w:val="22"/>
        </w:rPr>
        <w:t>Action: Peter</w:t>
      </w:r>
      <w:r w:rsidRPr="00DF298B">
        <w:rPr>
          <w:rFonts w:ascii="Tahoma" w:hAnsi="Tahoma" w:cs="Tahoma"/>
          <w:sz w:val="22"/>
          <w:szCs w:val="22"/>
        </w:rPr>
        <w:t xml:space="preserve"> to continue trying</w:t>
      </w:r>
    </w:p>
    <w:p w14:paraId="31FF2399" w14:textId="6ADACB36" w:rsidR="00345CEB" w:rsidRPr="00DF298B" w:rsidRDefault="00345CEB">
      <w:pPr>
        <w:pStyle w:val="ListParagraph"/>
        <w:numPr>
          <w:ilvl w:val="1"/>
          <w:numId w:val="13"/>
        </w:numPr>
        <w:rPr>
          <w:rFonts w:ascii="Tahoma" w:hAnsi="Tahoma" w:cs="Tahoma"/>
          <w:sz w:val="22"/>
          <w:szCs w:val="22"/>
        </w:rPr>
      </w:pPr>
      <w:r w:rsidRPr="00DF298B">
        <w:rPr>
          <w:rFonts w:ascii="Tahoma" w:hAnsi="Tahoma" w:cs="Tahoma"/>
          <w:sz w:val="22"/>
          <w:szCs w:val="22"/>
        </w:rPr>
        <w:t>An invitation and a reminder</w:t>
      </w:r>
      <w:r w:rsidR="004C1DAC" w:rsidRPr="00DF298B">
        <w:rPr>
          <w:rFonts w:ascii="Tahoma" w:hAnsi="Tahoma" w:cs="Tahoma"/>
          <w:sz w:val="22"/>
          <w:szCs w:val="22"/>
        </w:rPr>
        <w:t xml:space="preserve"> to renew</w:t>
      </w:r>
      <w:r w:rsidRPr="00DF298B">
        <w:rPr>
          <w:rFonts w:ascii="Tahoma" w:hAnsi="Tahoma" w:cs="Tahoma"/>
          <w:sz w:val="22"/>
          <w:szCs w:val="22"/>
        </w:rPr>
        <w:t xml:space="preserve"> have been sent out </w:t>
      </w:r>
      <w:r w:rsidR="004C1DAC" w:rsidRPr="00DF298B">
        <w:rPr>
          <w:rFonts w:ascii="Tahoma" w:hAnsi="Tahoma" w:cs="Tahoma"/>
          <w:sz w:val="22"/>
          <w:szCs w:val="22"/>
        </w:rPr>
        <w:t>to member clubs</w:t>
      </w:r>
      <w:r w:rsidRPr="00DF298B">
        <w:rPr>
          <w:rFonts w:ascii="Tahoma" w:hAnsi="Tahoma" w:cs="Tahoma"/>
          <w:sz w:val="22"/>
          <w:szCs w:val="22"/>
        </w:rPr>
        <w:t xml:space="preserve">– that </w:t>
      </w:r>
      <w:proofErr w:type="gramStart"/>
      <w:r w:rsidRPr="00DF298B">
        <w:rPr>
          <w:rFonts w:ascii="Tahoma" w:hAnsi="Tahoma" w:cs="Tahoma"/>
          <w:sz w:val="22"/>
          <w:szCs w:val="22"/>
        </w:rPr>
        <w:t>is considered to be</w:t>
      </w:r>
      <w:proofErr w:type="gramEnd"/>
      <w:r w:rsidRPr="00DF298B">
        <w:rPr>
          <w:rFonts w:ascii="Tahoma" w:hAnsi="Tahoma" w:cs="Tahoma"/>
          <w:sz w:val="22"/>
          <w:szCs w:val="22"/>
        </w:rPr>
        <w:t xml:space="preserve"> enough but all will be contacted annually</w:t>
      </w:r>
      <w:r w:rsidR="004C1DAC" w:rsidRPr="00DF298B">
        <w:rPr>
          <w:rFonts w:ascii="Tahoma" w:hAnsi="Tahoma" w:cs="Tahoma"/>
          <w:sz w:val="22"/>
          <w:szCs w:val="22"/>
        </w:rPr>
        <w:t xml:space="preserve"> in case their circumstances have changed </w:t>
      </w:r>
    </w:p>
    <w:p w14:paraId="66B2C18A" w14:textId="09C26ED0" w:rsidR="004C1DAC" w:rsidRPr="00DF298B" w:rsidRDefault="004C1DAC" w:rsidP="004C1DAC">
      <w:pPr>
        <w:pStyle w:val="ListParagraph"/>
        <w:numPr>
          <w:ilvl w:val="2"/>
          <w:numId w:val="13"/>
        </w:numPr>
        <w:rPr>
          <w:rFonts w:ascii="Tahoma" w:hAnsi="Tahoma" w:cs="Tahoma"/>
          <w:sz w:val="22"/>
          <w:szCs w:val="22"/>
        </w:rPr>
      </w:pPr>
      <w:r w:rsidRPr="00DF298B">
        <w:rPr>
          <w:rFonts w:ascii="Tahoma" w:hAnsi="Tahoma" w:cs="Tahoma"/>
          <w:sz w:val="22"/>
          <w:szCs w:val="22"/>
        </w:rPr>
        <w:t xml:space="preserve">Non-renewing clubs will be removed from the circulation list at the end of January each year </w:t>
      </w:r>
      <w:r w:rsidRPr="00DF298B">
        <w:rPr>
          <w:rFonts w:ascii="Tahoma" w:hAnsi="Tahoma" w:cs="Tahoma"/>
          <w:b/>
          <w:bCs/>
          <w:sz w:val="22"/>
          <w:szCs w:val="22"/>
        </w:rPr>
        <w:t>Action: Linda</w:t>
      </w:r>
    </w:p>
    <w:p w14:paraId="6BF2419A" w14:textId="1444E483" w:rsidR="00C7066E" w:rsidRPr="00DF298B" w:rsidRDefault="00C7066E">
      <w:pPr>
        <w:pStyle w:val="ListParagraph"/>
        <w:numPr>
          <w:ilvl w:val="1"/>
          <w:numId w:val="13"/>
        </w:numPr>
        <w:rPr>
          <w:rFonts w:ascii="Tahoma" w:hAnsi="Tahoma" w:cs="Tahoma"/>
          <w:sz w:val="22"/>
          <w:szCs w:val="22"/>
        </w:rPr>
      </w:pPr>
      <w:r w:rsidRPr="00DF298B">
        <w:rPr>
          <w:rFonts w:ascii="Tahoma" w:hAnsi="Tahoma" w:cs="Tahoma"/>
          <w:sz w:val="22"/>
          <w:szCs w:val="22"/>
        </w:rPr>
        <w:t>Membership queries outstanding</w:t>
      </w:r>
      <w:r w:rsidR="00E66E4F" w:rsidRPr="00DF298B">
        <w:rPr>
          <w:rFonts w:ascii="Tahoma" w:hAnsi="Tahoma" w:cs="Tahoma"/>
          <w:sz w:val="22"/>
          <w:szCs w:val="22"/>
        </w:rPr>
        <w:t xml:space="preserve"> – need to think if these need to be followed up:</w:t>
      </w:r>
    </w:p>
    <w:p w14:paraId="3539280E" w14:textId="46DA4C86" w:rsidR="00C7066E" w:rsidRPr="00DF298B" w:rsidRDefault="00C7066E">
      <w:pPr>
        <w:pStyle w:val="ListParagraph"/>
        <w:numPr>
          <w:ilvl w:val="2"/>
          <w:numId w:val="13"/>
        </w:numPr>
        <w:rPr>
          <w:rFonts w:ascii="Tahoma" w:hAnsi="Tahoma" w:cs="Tahoma"/>
          <w:sz w:val="22"/>
          <w:szCs w:val="22"/>
        </w:rPr>
      </w:pPr>
      <w:r w:rsidRPr="00DF298B">
        <w:rPr>
          <w:rFonts w:ascii="Tahoma" w:hAnsi="Tahoma" w:cs="Tahoma"/>
          <w:sz w:val="22"/>
          <w:szCs w:val="22"/>
        </w:rPr>
        <w:t xml:space="preserve">Beckford: </w:t>
      </w:r>
      <w:r w:rsidR="00B500A7" w:rsidRPr="00DF298B">
        <w:rPr>
          <w:rFonts w:ascii="Tahoma" w:hAnsi="Tahoma" w:cs="Tahoma"/>
          <w:b/>
          <w:bCs/>
          <w:sz w:val="22"/>
          <w:szCs w:val="22"/>
        </w:rPr>
        <w:t>Action: Paul</w:t>
      </w:r>
      <w:r w:rsidR="00B500A7" w:rsidRPr="00DF298B">
        <w:rPr>
          <w:rFonts w:ascii="Tahoma" w:hAnsi="Tahoma" w:cs="Tahoma"/>
          <w:sz w:val="22"/>
          <w:szCs w:val="22"/>
        </w:rPr>
        <w:t xml:space="preserve"> to ask Klim to make contact</w:t>
      </w:r>
    </w:p>
    <w:p w14:paraId="674755E4" w14:textId="27D24BC4" w:rsidR="00C7066E" w:rsidRPr="00DF298B" w:rsidRDefault="00C7066E">
      <w:pPr>
        <w:pStyle w:val="ListParagraph"/>
        <w:numPr>
          <w:ilvl w:val="2"/>
          <w:numId w:val="13"/>
        </w:numPr>
        <w:rPr>
          <w:rFonts w:ascii="Tahoma" w:hAnsi="Tahoma" w:cs="Tahoma"/>
          <w:sz w:val="22"/>
          <w:szCs w:val="22"/>
        </w:rPr>
      </w:pPr>
      <w:r w:rsidRPr="00DF298B">
        <w:rPr>
          <w:rFonts w:ascii="Tahoma" w:hAnsi="Tahoma" w:cs="Tahoma"/>
          <w:sz w:val="22"/>
          <w:szCs w:val="22"/>
        </w:rPr>
        <w:t xml:space="preserve">Cary Valley: </w:t>
      </w:r>
      <w:r w:rsidR="005C5FCB" w:rsidRPr="00DF298B">
        <w:rPr>
          <w:rFonts w:ascii="Tahoma" w:hAnsi="Tahoma" w:cs="Tahoma"/>
          <w:sz w:val="22"/>
          <w:szCs w:val="22"/>
        </w:rPr>
        <w:t>wait to hear back from them</w:t>
      </w:r>
    </w:p>
    <w:p w14:paraId="1E6BB2F4" w14:textId="77777777" w:rsidR="00E66E4F" w:rsidRPr="00DF298B" w:rsidRDefault="00E66E4F" w:rsidP="00E66E4F">
      <w:pPr>
        <w:pStyle w:val="ListParagraph"/>
        <w:rPr>
          <w:rFonts w:ascii="Tahoma" w:hAnsi="Tahoma" w:cs="Tahoma"/>
          <w:b/>
          <w:bCs/>
          <w:sz w:val="22"/>
          <w:szCs w:val="22"/>
        </w:rPr>
      </w:pPr>
    </w:p>
    <w:p w14:paraId="430F532E" w14:textId="1BC6101B" w:rsidR="00697B3B" w:rsidRPr="00DF298B" w:rsidRDefault="00EA2A29" w:rsidP="005C5FCB">
      <w:pPr>
        <w:pStyle w:val="ListParagraph"/>
        <w:numPr>
          <w:ilvl w:val="0"/>
          <w:numId w:val="13"/>
        </w:numPr>
        <w:rPr>
          <w:rFonts w:ascii="Tahoma" w:hAnsi="Tahoma" w:cs="Tahoma"/>
          <w:b/>
          <w:bCs/>
          <w:sz w:val="22"/>
          <w:szCs w:val="22"/>
        </w:rPr>
      </w:pPr>
      <w:r w:rsidRPr="00DF298B">
        <w:rPr>
          <w:rFonts w:ascii="Tahoma" w:hAnsi="Tahoma" w:cs="Tahoma"/>
          <w:b/>
          <w:bCs/>
          <w:sz w:val="22"/>
          <w:szCs w:val="22"/>
        </w:rPr>
        <w:t>League Secretary</w:t>
      </w:r>
      <w:bookmarkStart w:id="1" w:name="_Hlk120872822"/>
    </w:p>
    <w:p w14:paraId="4F804ED3" w14:textId="20889ADA" w:rsidR="00637328" w:rsidRPr="00DF298B" w:rsidRDefault="00DA5801" w:rsidP="00637328">
      <w:pPr>
        <w:pStyle w:val="ListParagraph"/>
        <w:numPr>
          <w:ilvl w:val="1"/>
          <w:numId w:val="13"/>
        </w:numPr>
        <w:rPr>
          <w:rFonts w:ascii="Tahoma" w:hAnsi="Tahoma" w:cs="Tahoma"/>
          <w:sz w:val="22"/>
          <w:szCs w:val="22"/>
        </w:rPr>
      </w:pPr>
      <w:r w:rsidRPr="00DF298B">
        <w:rPr>
          <w:rFonts w:ascii="Tahoma" w:hAnsi="Tahoma" w:cs="Tahoma"/>
          <w:sz w:val="22"/>
          <w:szCs w:val="22"/>
        </w:rPr>
        <w:t xml:space="preserve">The paperwork is now complete for all the leagues and I sent out the match details and contact information to </w:t>
      </w:r>
      <w:proofErr w:type="gramStart"/>
      <w:r w:rsidRPr="00DF298B">
        <w:rPr>
          <w:rFonts w:ascii="Tahoma" w:hAnsi="Tahoma" w:cs="Tahoma"/>
          <w:sz w:val="22"/>
          <w:szCs w:val="22"/>
        </w:rPr>
        <w:t>all of</w:t>
      </w:r>
      <w:proofErr w:type="gramEnd"/>
      <w:r w:rsidRPr="00DF298B">
        <w:rPr>
          <w:rFonts w:ascii="Tahoma" w:hAnsi="Tahoma" w:cs="Tahoma"/>
          <w:sz w:val="22"/>
          <w:szCs w:val="22"/>
        </w:rPr>
        <w:t xml:space="preserve"> the match secretaries yesterday. After a couple of corrections</w:t>
      </w:r>
      <w:r w:rsidR="00B500A7" w:rsidRPr="00DF298B">
        <w:rPr>
          <w:rFonts w:ascii="Tahoma" w:hAnsi="Tahoma" w:cs="Tahoma"/>
          <w:sz w:val="22"/>
          <w:szCs w:val="22"/>
        </w:rPr>
        <w:t>,</w:t>
      </w:r>
      <w:r w:rsidRPr="00DF298B">
        <w:rPr>
          <w:rFonts w:ascii="Tahoma" w:hAnsi="Tahoma" w:cs="Tahoma"/>
          <w:sz w:val="22"/>
          <w:szCs w:val="22"/>
        </w:rPr>
        <w:t xml:space="preserve"> I am now hopeful that this is all finished until the results start coming in, (the first matches are on April 17th)</w:t>
      </w:r>
      <w:r w:rsidR="00637328" w:rsidRPr="00DF298B">
        <w:rPr>
          <w:rFonts w:ascii="Tahoma" w:hAnsi="Tahoma" w:cs="Tahoma"/>
          <w:sz w:val="22"/>
          <w:szCs w:val="22"/>
        </w:rPr>
        <w:t xml:space="preserve"> - 299 matches across the Leagues</w:t>
      </w:r>
      <w:r w:rsidR="00697B3B" w:rsidRPr="00DF298B">
        <w:rPr>
          <w:rFonts w:ascii="Tahoma" w:hAnsi="Tahoma" w:cs="Tahoma"/>
          <w:sz w:val="22"/>
          <w:szCs w:val="22"/>
        </w:rPr>
        <w:t xml:space="preserve"> and website </w:t>
      </w:r>
      <w:proofErr w:type="gramStart"/>
      <w:r w:rsidR="00697B3B" w:rsidRPr="00DF298B">
        <w:rPr>
          <w:rFonts w:ascii="Tahoma" w:hAnsi="Tahoma" w:cs="Tahoma"/>
          <w:sz w:val="22"/>
          <w:szCs w:val="22"/>
        </w:rPr>
        <w:t>is</w:t>
      </w:r>
      <w:proofErr w:type="gramEnd"/>
      <w:r w:rsidR="00697B3B" w:rsidRPr="00DF298B">
        <w:rPr>
          <w:rFonts w:ascii="Tahoma" w:hAnsi="Tahoma" w:cs="Tahoma"/>
          <w:sz w:val="22"/>
          <w:szCs w:val="22"/>
        </w:rPr>
        <w:t xml:space="preserve"> up to date.</w:t>
      </w:r>
    </w:p>
    <w:p w14:paraId="33A97370" w14:textId="0B9C9976" w:rsidR="00697B3B" w:rsidRPr="00DF298B" w:rsidRDefault="00697B3B" w:rsidP="00637328">
      <w:pPr>
        <w:pStyle w:val="ListParagraph"/>
        <w:numPr>
          <w:ilvl w:val="1"/>
          <w:numId w:val="13"/>
        </w:numPr>
        <w:rPr>
          <w:rFonts w:ascii="Tahoma" w:hAnsi="Tahoma" w:cs="Tahoma"/>
          <w:sz w:val="22"/>
          <w:szCs w:val="22"/>
        </w:rPr>
      </w:pPr>
      <w:r w:rsidRPr="00DF298B">
        <w:rPr>
          <w:rFonts w:ascii="Tahoma" w:hAnsi="Tahoma" w:cs="Tahoma"/>
          <w:sz w:val="22"/>
          <w:szCs w:val="22"/>
        </w:rPr>
        <w:t>SC tournament entries less than anticipated but still greater than last year</w:t>
      </w:r>
    </w:p>
    <w:p w14:paraId="774FCDE3" w14:textId="6964E463" w:rsidR="008129AB" w:rsidRPr="00DF298B" w:rsidRDefault="008129AB">
      <w:pPr>
        <w:pStyle w:val="ListParagraph"/>
        <w:numPr>
          <w:ilvl w:val="1"/>
          <w:numId w:val="13"/>
        </w:numPr>
        <w:rPr>
          <w:rFonts w:ascii="Tahoma" w:hAnsi="Tahoma" w:cs="Tahoma"/>
          <w:sz w:val="22"/>
          <w:szCs w:val="22"/>
        </w:rPr>
      </w:pPr>
      <w:r w:rsidRPr="00DF298B">
        <w:rPr>
          <w:rFonts w:ascii="Tahoma" w:hAnsi="Tahoma" w:cs="Tahoma"/>
          <w:sz w:val="22"/>
          <w:szCs w:val="22"/>
        </w:rPr>
        <w:t>Finals venues</w:t>
      </w:r>
    </w:p>
    <w:p w14:paraId="315CA1CE" w14:textId="77777777" w:rsidR="008129AB" w:rsidRPr="00DF298B" w:rsidRDefault="008129AB" w:rsidP="008129AB">
      <w:pPr>
        <w:pStyle w:val="ListParagraph"/>
        <w:ind w:left="1440"/>
        <w:rPr>
          <w:rFonts w:ascii="Tahoma" w:hAnsi="Tahoma" w:cs="Tahoma"/>
          <w:b/>
          <w:bCs/>
          <w:sz w:val="22"/>
          <w:szCs w:val="22"/>
        </w:rPr>
      </w:pPr>
    </w:p>
    <w:tbl>
      <w:tblPr>
        <w:tblW w:w="7498" w:type="dxa"/>
        <w:tblInd w:w="723" w:type="dxa"/>
        <w:tblCellMar>
          <w:left w:w="0" w:type="dxa"/>
          <w:right w:w="0" w:type="dxa"/>
        </w:tblCellMar>
        <w:tblLook w:val="04A0" w:firstRow="1" w:lastRow="0" w:firstColumn="1" w:lastColumn="0" w:noHBand="0" w:noVBand="1"/>
      </w:tblPr>
      <w:tblGrid>
        <w:gridCol w:w="2400"/>
        <w:gridCol w:w="2420"/>
        <w:gridCol w:w="2678"/>
      </w:tblGrid>
      <w:tr w:rsidR="000D7778" w:rsidRPr="00DF298B" w14:paraId="341A8C43" w14:textId="77777777" w:rsidTr="008129AB">
        <w:trPr>
          <w:trHeight w:val="276"/>
        </w:trPr>
        <w:tc>
          <w:tcPr>
            <w:tcW w:w="2400" w:type="dxa"/>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2691AB04" w14:textId="77777777" w:rsidR="000D7778" w:rsidRPr="00DF298B" w:rsidRDefault="000D7778" w:rsidP="008129AB">
            <w:pPr>
              <w:rPr>
                <w:rFonts w:ascii="Tahoma" w:hAnsi="Tahoma" w:cs="Tahoma"/>
                <w:lang w:eastAsia="en-GB"/>
              </w:rPr>
            </w:pPr>
            <w:r w:rsidRPr="00DF298B">
              <w:rPr>
                <w:rFonts w:ascii="Tahoma" w:hAnsi="Tahoma" w:cs="Tahoma"/>
              </w:rPr>
              <w:t>Venue</w:t>
            </w:r>
          </w:p>
        </w:tc>
        <w:tc>
          <w:tcPr>
            <w:tcW w:w="2420"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D5A8FE5" w14:textId="77777777" w:rsidR="000D7778" w:rsidRPr="00DF298B" w:rsidRDefault="000D7778" w:rsidP="008129AB">
            <w:pPr>
              <w:rPr>
                <w:rFonts w:ascii="Tahoma" w:hAnsi="Tahoma" w:cs="Tahoma"/>
              </w:rPr>
            </w:pPr>
            <w:r w:rsidRPr="00DF298B">
              <w:rPr>
                <w:rFonts w:ascii="Tahoma" w:hAnsi="Tahoma" w:cs="Tahoma"/>
              </w:rPr>
              <w:t>Date</w:t>
            </w:r>
          </w:p>
        </w:tc>
        <w:tc>
          <w:tcPr>
            <w:tcW w:w="2678" w:type="dxa"/>
            <w:tcBorders>
              <w:top w:val="single" w:sz="12"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4F1D0E" w14:textId="77777777" w:rsidR="000D7778" w:rsidRPr="00DF298B" w:rsidRDefault="000D7778" w:rsidP="008129AB">
            <w:pPr>
              <w:rPr>
                <w:rFonts w:ascii="Tahoma" w:hAnsi="Tahoma" w:cs="Tahoma"/>
              </w:rPr>
            </w:pPr>
            <w:r w:rsidRPr="00DF298B">
              <w:rPr>
                <w:rFonts w:ascii="Tahoma" w:hAnsi="Tahoma" w:cs="Tahoma"/>
              </w:rPr>
              <w:t>League</w:t>
            </w:r>
          </w:p>
        </w:tc>
      </w:tr>
      <w:tr w:rsidR="000D7778" w:rsidRPr="00DF298B" w14:paraId="22EA1C80"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7983A893" w14:textId="77777777" w:rsidR="000D7778" w:rsidRPr="00DF298B" w:rsidRDefault="000D7778" w:rsidP="008129AB">
            <w:pPr>
              <w:rPr>
                <w:rFonts w:ascii="Tahoma" w:hAnsi="Tahoma" w:cs="Tahoma"/>
              </w:rPr>
            </w:pPr>
            <w:r w:rsidRPr="00DF298B">
              <w:rPr>
                <w:rFonts w:ascii="Tahoma" w:hAnsi="Tahoma" w:cs="Tahoma"/>
              </w:rPr>
              <w:t>Sidmouth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E6FF1F" w14:textId="77777777" w:rsidR="000D7778" w:rsidRPr="00DF298B" w:rsidRDefault="000D7778" w:rsidP="008129AB">
            <w:pPr>
              <w:rPr>
                <w:rFonts w:ascii="Tahoma" w:hAnsi="Tahoma" w:cs="Tahoma"/>
              </w:rPr>
            </w:pPr>
            <w:r w:rsidRPr="00DF298B">
              <w:rPr>
                <w:rFonts w:ascii="Tahoma" w:hAnsi="Tahoma" w:cs="Tahoma"/>
              </w:rPr>
              <w:t>Saturday Sep 16</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D61B82" w14:textId="77777777" w:rsidR="000D7778" w:rsidRPr="00DF298B" w:rsidRDefault="000D7778" w:rsidP="008129AB">
            <w:pPr>
              <w:rPr>
                <w:rFonts w:ascii="Tahoma" w:hAnsi="Tahoma" w:cs="Tahoma"/>
              </w:rPr>
            </w:pPr>
            <w:r w:rsidRPr="00DF298B">
              <w:rPr>
                <w:rFonts w:ascii="Tahoma" w:hAnsi="Tahoma" w:cs="Tahoma"/>
              </w:rPr>
              <w:t>AC Intermediate</w:t>
            </w:r>
          </w:p>
        </w:tc>
      </w:tr>
      <w:tr w:rsidR="000D7778" w:rsidRPr="00DF298B" w14:paraId="5B299F4F"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0A541EEA" w14:textId="77777777" w:rsidR="000D7778" w:rsidRPr="00DF298B" w:rsidRDefault="000D7778" w:rsidP="008129AB">
            <w:pPr>
              <w:rPr>
                <w:rFonts w:ascii="Tahoma" w:hAnsi="Tahoma" w:cs="Tahoma"/>
              </w:rPr>
            </w:pPr>
            <w:r w:rsidRPr="00DF298B">
              <w:rPr>
                <w:rFonts w:ascii="Tahoma" w:hAnsi="Tahoma" w:cs="Tahoma"/>
              </w:rPr>
              <w:t>Nailsea</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2A443" w14:textId="77777777" w:rsidR="000D7778" w:rsidRPr="00DF298B" w:rsidRDefault="000D7778" w:rsidP="008129AB">
            <w:pPr>
              <w:rPr>
                <w:rFonts w:ascii="Tahoma" w:hAnsi="Tahoma" w:cs="Tahoma"/>
              </w:rPr>
            </w:pPr>
            <w:r w:rsidRPr="00DF298B">
              <w:rPr>
                <w:rFonts w:ascii="Tahoma" w:hAnsi="Tahoma" w:cs="Tahoma"/>
              </w:rPr>
              <w:t>Saturday Sep 16</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49374" w14:textId="77777777" w:rsidR="000D7778" w:rsidRPr="00DF298B" w:rsidRDefault="000D7778" w:rsidP="008129AB">
            <w:pPr>
              <w:rPr>
                <w:rFonts w:ascii="Tahoma" w:hAnsi="Tahoma" w:cs="Tahoma"/>
              </w:rPr>
            </w:pPr>
            <w:r w:rsidRPr="00DF298B">
              <w:rPr>
                <w:rFonts w:ascii="Tahoma" w:hAnsi="Tahoma" w:cs="Tahoma"/>
              </w:rPr>
              <w:t>GC Level Play 5+</w:t>
            </w:r>
          </w:p>
        </w:tc>
      </w:tr>
      <w:tr w:rsidR="000D7778" w:rsidRPr="00DF298B" w14:paraId="6DFC2188"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66D16F31" w14:textId="77777777" w:rsidR="000D7778" w:rsidRPr="00DF298B" w:rsidRDefault="000D7778" w:rsidP="008129AB">
            <w:pPr>
              <w:rPr>
                <w:rFonts w:ascii="Tahoma" w:hAnsi="Tahoma" w:cs="Tahoma"/>
              </w:rPr>
            </w:pPr>
            <w:r w:rsidRPr="00DF298B">
              <w:rPr>
                <w:rFonts w:ascii="Tahoma" w:hAnsi="Tahoma" w:cs="Tahoma"/>
              </w:rPr>
              <w:t>Cheltenham</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A38E4F" w14:textId="77777777" w:rsidR="000D7778" w:rsidRPr="00DF298B" w:rsidRDefault="000D7778" w:rsidP="008129AB">
            <w:pPr>
              <w:rPr>
                <w:rFonts w:ascii="Tahoma" w:hAnsi="Tahoma" w:cs="Tahoma"/>
              </w:rPr>
            </w:pPr>
            <w:r w:rsidRPr="00DF298B">
              <w:rPr>
                <w:rFonts w:ascii="Tahoma" w:hAnsi="Tahoma" w:cs="Tahoma"/>
              </w:rPr>
              <w:t>Sunday Sep 17</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972892" w14:textId="77777777" w:rsidR="000D7778" w:rsidRPr="00DF298B" w:rsidRDefault="000D7778" w:rsidP="008129AB">
            <w:pPr>
              <w:rPr>
                <w:rFonts w:ascii="Tahoma" w:hAnsi="Tahoma" w:cs="Tahoma"/>
              </w:rPr>
            </w:pPr>
            <w:r w:rsidRPr="00DF298B">
              <w:rPr>
                <w:rFonts w:ascii="Tahoma" w:hAnsi="Tahoma" w:cs="Tahoma"/>
              </w:rPr>
              <w:t>B League</w:t>
            </w:r>
          </w:p>
        </w:tc>
      </w:tr>
      <w:tr w:rsidR="000D7778" w:rsidRPr="00DF298B" w14:paraId="378259F3"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7C9F5CF5" w14:textId="77777777" w:rsidR="000D7778" w:rsidRPr="00DF298B" w:rsidRDefault="000D7778" w:rsidP="008129AB">
            <w:pPr>
              <w:rPr>
                <w:rFonts w:ascii="Tahoma" w:hAnsi="Tahoma" w:cs="Tahoma"/>
              </w:rPr>
            </w:pPr>
            <w:r w:rsidRPr="00DF298B">
              <w:rPr>
                <w:rFonts w:ascii="Tahoma" w:hAnsi="Tahoma" w:cs="Tahoma"/>
              </w:rPr>
              <w:t>Swindon</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E1B44" w14:textId="77777777" w:rsidR="000D7778" w:rsidRPr="00DF298B" w:rsidRDefault="000D7778" w:rsidP="008129AB">
            <w:pPr>
              <w:rPr>
                <w:rFonts w:ascii="Tahoma" w:hAnsi="Tahoma" w:cs="Tahoma"/>
              </w:rPr>
            </w:pPr>
            <w:r w:rsidRPr="00DF298B">
              <w:rPr>
                <w:rFonts w:ascii="Tahoma" w:hAnsi="Tahoma" w:cs="Tahoma"/>
              </w:rPr>
              <w:t>Sunday Sep 17</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8C7B7" w14:textId="77777777" w:rsidR="000D7778" w:rsidRPr="00DF298B" w:rsidRDefault="000D7778" w:rsidP="008129AB">
            <w:pPr>
              <w:rPr>
                <w:rFonts w:ascii="Tahoma" w:hAnsi="Tahoma" w:cs="Tahoma"/>
              </w:rPr>
            </w:pPr>
            <w:r w:rsidRPr="00DF298B">
              <w:rPr>
                <w:rFonts w:ascii="Tahoma" w:hAnsi="Tahoma" w:cs="Tahoma"/>
              </w:rPr>
              <w:t>GC Handicap</w:t>
            </w:r>
          </w:p>
        </w:tc>
      </w:tr>
      <w:tr w:rsidR="000D7778" w:rsidRPr="00DF298B" w14:paraId="1026A5F8"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1EC18809" w14:textId="77777777" w:rsidR="000D7778" w:rsidRPr="00DF298B" w:rsidRDefault="000D7778" w:rsidP="008129AB">
            <w:pPr>
              <w:rPr>
                <w:rFonts w:ascii="Tahoma" w:hAnsi="Tahoma" w:cs="Tahoma"/>
              </w:rPr>
            </w:pPr>
            <w:r w:rsidRPr="00DF298B">
              <w:rPr>
                <w:rFonts w:ascii="Tahoma" w:hAnsi="Tahoma" w:cs="Tahoma"/>
              </w:rPr>
              <w:t>Budleigh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8C9172" w14:textId="77777777" w:rsidR="000D7778" w:rsidRPr="00DF298B" w:rsidRDefault="000D7778" w:rsidP="008129AB">
            <w:pPr>
              <w:rPr>
                <w:rFonts w:ascii="Tahoma" w:hAnsi="Tahoma" w:cs="Tahoma"/>
              </w:rPr>
            </w:pPr>
            <w:r w:rsidRPr="00DF298B">
              <w:rPr>
                <w:rFonts w:ascii="Tahoma" w:hAnsi="Tahoma" w:cs="Tahoma"/>
              </w:rPr>
              <w:t>Saturday Sep 23</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48388" w14:textId="77777777" w:rsidR="000D7778" w:rsidRPr="00DF298B" w:rsidRDefault="000D7778" w:rsidP="008129AB">
            <w:pPr>
              <w:rPr>
                <w:rFonts w:ascii="Tahoma" w:hAnsi="Tahoma" w:cs="Tahoma"/>
              </w:rPr>
            </w:pPr>
            <w:r w:rsidRPr="00DF298B">
              <w:rPr>
                <w:rFonts w:ascii="Tahoma" w:hAnsi="Tahoma" w:cs="Tahoma"/>
              </w:rPr>
              <w:t>AC Federation</w:t>
            </w:r>
          </w:p>
        </w:tc>
      </w:tr>
      <w:tr w:rsidR="000D7778" w:rsidRPr="00DF298B" w14:paraId="2AECC13F"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35B9C47E" w14:textId="77777777" w:rsidR="000D7778" w:rsidRPr="00DF298B" w:rsidRDefault="000D7778" w:rsidP="008129AB">
            <w:pPr>
              <w:rPr>
                <w:rFonts w:ascii="Tahoma" w:hAnsi="Tahoma" w:cs="Tahoma"/>
              </w:rPr>
            </w:pPr>
            <w:r w:rsidRPr="00DF298B">
              <w:rPr>
                <w:rFonts w:ascii="Tahoma" w:hAnsi="Tahoma" w:cs="Tahoma"/>
              </w:rPr>
              <w:t>Camerton</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B3EA1B" w14:textId="77777777" w:rsidR="000D7778" w:rsidRPr="00DF298B" w:rsidRDefault="000D7778" w:rsidP="008129AB">
            <w:pPr>
              <w:rPr>
                <w:rFonts w:ascii="Tahoma" w:hAnsi="Tahoma" w:cs="Tahoma"/>
              </w:rPr>
            </w:pPr>
            <w:r w:rsidRPr="00DF298B">
              <w:rPr>
                <w:rFonts w:ascii="Tahoma" w:hAnsi="Tahoma" w:cs="Tahoma"/>
              </w:rPr>
              <w:t>Saturday Sep 23</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8E52D" w14:textId="77777777" w:rsidR="000D7778" w:rsidRPr="00DF298B" w:rsidRDefault="000D7778" w:rsidP="008129AB">
            <w:pPr>
              <w:rPr>
                <w:rFonts w:ascii="Tahoma" w:hAnsi="Tahoma" w:cs="Tahoma"/>
              </w:rPr>
            </w:pPr>
            <w:r w:rsidRPr="00DF298B">
              <w:rPr>
                <w:rFonts w:ascii="Tahoma" w:hAnsi="Tahoma" w:cs="Tahoma"/>
              </w:rPr>
              <w:t>Short Croquet (Restricted)</w:t>
            </w:r>
          </w:p>
        </w:tc>
      </w:tr>
      <w:tr w:rsidR="000D7778" w:rsidRPr="00DF298B" w14:paraId="6FFDB1C5" w14:textId="77777777" w:rsidTr="008129AB">
        <w:trPr>
          <w:trHeight w:val="264"/>
        </w:trPr>
        <w:tc>
          <w:tcPr>
            <w:tcW w:w="2400" w:type="dxa"/>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14:paraId="57BE55D1" w14:textId="77777777" w:rsidR="000D7778" w:rsidRPr="00DF298B" w:rsidRDefault="000D7778" w:rsidP="008129AB">
            <w:pPr>
              <w:rPr>
                <w:rFonts w:ascii="Tahoma" w:hAnsi="Tahoma" w:cs="Tahoma"/>
              </w:rPr>
            </w:pPr>
            <w:r w:rsidRPr="00DF298B">
              <w:rPr>
                <w:rFonts w:ascii="Tahoma" w:hAnsi="Tahoma" w:cs="Tahoma"/>
              </w:rPr>
              <w:t>Bath</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F1B27" w14:textId="77777777" w:rsidR="000D7778" w:rsidRPr="00DF298B" w:rsidRDefault="000D7778" w:rsidP="008129AB">
            <w:pPr>
              <w:rPr>
                <w:rFonts w:ascii="Tahoma" w:hAnsi="Tahoma" w:cs="Tahoma"/>
              </w:rPr>
            </w:pPr>
            <w:r w:rsidRPr="00DF298B">
              <w:rPr>
                <w:rFonts w:ascii="Tahoma" w:hAnsi="Tahoma" w:cs="Tahoma"/>
              </w:rPr>
              <w:t>Sunday Sep 24</w:t>
            </w:r>
          </w:p>
        </w:tc>
        <w:tc>
          <w:tcPr>
            <w:tcW w:w="26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F1740B" w14:textId="77777777" w:rsidR="000D7778" w:rsidRPr="00DF298B" w:rsidRDefault="000D7778" w:rsidP="008129AB">
            <w:pPr>
              <w:rPr>
                <w:rFonts w:ascii="Tahoma" w:hAnsi="Tahoma" w:cs="Tahoma"/>
              </w:rPr>
            </w:pPr>
            <w:r w:rsidRPr="00DF298B">
              <w:rPr>
                <w:rFonts w:ascii="Tahoma" w:hAnsi="Tahoma" w:cs="Tahoma"/>
              </w:rPr>
              <w:t>Short Croquet (Open)</w:t>
            </w:r>
          </w:p>
        </w:tc>
      </w:tr>
      <w:tr w:rsidR="000D7778" w:rsidRPr="00DF298B" w14:paraId="61F184E9" w14:textId="77777777" w:rsidTr="008129AB">
        <w:trPr>
          <w:trHeight w:val="276"/>
        </w:trPr>
        <w:tc>
          <w:tcPr>
            <w:tcW w:w="2400" w:type="dxa"/>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bottom"/>
            <w:hideMark/>
          </w:tcPr>
          <w:p w14:paraId="7299C25B" w14:textId="77777777" w:rsidR="000D7778" w:rsidRPr="00DF298B" w:rsidRDefault="000D7778" w:rsidP="008129AB">
            <w:pPr>
              <w:rPr>
                <w:rFonts w:ascii="Tahoma" w:hAnsi="Tahoma" w:cs="Tahoma"/>
              </w:rPr>
            </w:pPr>
            <w:r w:rsidRPr="00DF298B">
              <w:rPr>
                <w:rFonts w:ascii="Tahoma" w:hAnsi="Tahoma" w:cs="Tahoma"/>
              </w:rPr>
              <w:t>Bristol</w:t>
            </w:r>
          </w:p>
        </w:tc>
        <w:tc>
          <w:tcPr>
            <w:tcW w:w="2420"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0FC21D90" w14:textId="77777777" w:rsidR="000D7778" w:rsidRPr="00DF298B" w:rsidRDefault="000D7778" w:rsidP="008129AB">
            <w:pPr>
              <w:rPr>
                <w:rFonts w:ascii="Tahoma" w:hAnsi="Tahoma" w:cs="Tahoma"/>
              </w:rPr>
            </w:pPr>
            <w:r w:rsidRPr="00DF298B">
              <w:rPr>
                <w:rFonts w:ascii="Tahoma" w:hAnsi="Tahoma" w:cs="Tahoma"/>
              </w:rPr>
              <w:t>Sunday Sep 24</w:t>
            </w:r>
          </w:p>
        </w:tc>
        <w:tc>
          <w:tcPr>
            <w:tcW w:w="2678" w:type="dxa"/>
            <w:tcBorders>
              <w:top w:val="nil"/>
              <w:left w:val="nil"/>
              <w:bottom w:val="single" w:sz="12" w:space="0" w:color="auto"/>
              <w:right w:val="single" w:sz="8" w:space="0" w:color="auto"/>
            </w:tcBorders>
            <w:noWrap/>
            <w:tcMar>
              <w:top w:w="0" w:type="dxa"/>
              <w:left w:w="108" w:type="dxa"/>
              <w:bottom w:w="0" w:type="dxa"/>
              <w:right w:w="108" w:type="dxa"/>
            </w:tcMar>
            <w:vAlign w:val="bottom"/>
            <w:hideMark/>
          </w:tcPr>
          <w:p w14:paraId="24F4E492" w14:textId="77777777" w:rsidR="000D7778" w:rsidRPr="00DF298B" w:rsidRDefault="000D7778" w:rsidP="008129AB">
            <w:pPr>
              <w:rPr>
                <w:rFonts w:ascii="Tahoma" w:hAnsi="Tahoma" w:cs="Tahoma"/>
              </w:rPr>
            </w:pPr>
            <w:r w:rsidRPr="00DF298B">
              <w:rPr>
                <w:rFonts w:ascii="Tahoma" w:hAnsi="Tahoma" w:cs="Tahoma"/>
              </w:rPr>
              <w:t>GC High Handicap</w:t>
            </w:r>
          </w:p>
        </w:tc>
      </w:tr>
    </w:tbl>
    <w:p w14:paraId="27012D4B" w14:textId="1864A83D" w:rsidR="0084107C" w:rsidRPr="00DF298B" w:rsidRDefault="0084107C" w:rsidP="00623C24">
      <w:pPr>
        <w:pStyle w:val="ListParagraph"/>
        <w:ind w:left="360"/>
        <w:rPr>
          <w:rFonts w:ascii="Tahoma" w:hAnsi="Tahoma" w:cs="Tahoma"/>
          <w:b/>
          <w:bCs/>
          <w:sz w:val="22"/>
          <w:szCs w:val="22"/>
        </w:rPr>
      </w:pPr>
    </w:p>
    <w:p w14:paraId="6896EA20" w14:textId="77777777" w:rsidR="005C5FCB" w:rsidRPr="00DF298B" w:rsidRDefault="005C5FCB" w:rsidP="00623C24">
      <w:pPr>
        <w:pStyle w:val="ListParagraph"/>
        <w:ind w:left="360"/>
        <w:rPr>
          <w:rFonts w:ascii="Tahoma" w:hAnsi="Tahoma" w:cs="Tahoma"/>
          <w:b/>
          <w:bCs/>
          <w:sz w:val="22"/>
          <w:szCs w:val="22"/>
        </w:rPr>
      </w:pPr>
    </w:p>
    <w:p w14:paraId="6944F19E" w14:textId="6E6F0304" w:rsidR="00AB41FA" w:rsidRPr="00DF298B" w:rsidRDefault="00AB41FA">
      <w:pPr>
        <w:pStyle w:val="ListParagraph"/>
        <w:numPr>
          <w:ilvl w:val="0"/>
          <w:numId w:val="13"/>
        </w:numPr>
        <w:rPr>
          <w:rFonts w:ascii="Tahoma" w:hAnsi="Tahoma" w:cs="Tahoma"/>
          <w:b/>
          <w:bCs/>
          <w:sz w:val="22"/>
          <w:szCs w:val="22"/>
        </w:rPr>
      </w:pPr>
      <w:r w:rsidRPr="00DF298B">
        <w:rPr>
          <w:rFonts w:ascii="Tahoma" w:hAnsi="Tahoma" w:cs="Tahoma"/>
          <w:b/>
          <w:bCs/>
          <w:sz w:val="22"/>
          <w:szCs w:val="22"/>
        </w:rPr>
        <w:t>Development Officer</w:t>
      </w:r>
    </w:p>
    <w:p w14:paraId="57CB43C1" w14:textId="77777777" w:rsidR="00610D17" w:rsidRPr="00DF298B" w:rsidRDefault="00610D17" w:rsidP="00610D17">
      <w:pPr>
        <w:pStyle w:val="ListParagraph"/>
        <w:rPr>
          <w:rFonts w:ascii="Tahoma" w:hAnsi="Tahoma" w:cs="Tahoma"/>
          <w:b/>
          <w:bCs/>
          <w:sz w:val="22"/>
          <w:szCs w:val="22"/>
        </w:rPr>
      </w:pPr>
    </w:p>
    <w:p w14:paraId="33D3A3D8" w14:textId="70A296A4" w:rsidR="00610D17" w:rsidRPr="00DF298B" w:rsidRDefault="00610D17" w:rsidP="00610D17">
      <w:pPr>
        <w:pStyle w:val="ListParagraph"/>
        <w:numPr>
          <w:ilvl w:val="1"/>
          <w:numId w:val="13"/>
        </w:numPr>
        <w:rPr>
          <w:rFonts w:ascii="Tahoma" w:hAnsi="Tahoma" w:cs="Tahoma"/>
          <w:sz w:val="22"/>
          <w:szCs w:val="22"/>
        </w:rPr>
      </w:pPr>
      <w:r w:rsidRPr="00DF298B">
        <w:rPr>
          <w:rFonts w:ascii="Tahoma" w:hAnsi="Tahoma" w:cs="Tahoma"/>
          <w:sz w:val="22"/>
          <w:szCs w:val="22"/>
        </w:rPr>
        <w:t>See report below</w:t>
      </w:r>
    </w:p>
    <w:p w14:paraId="287A0D23" w14:textId="3BB92B6B" w:rsidR="00905C0C" w:rsidRPr="00DF298B" w:rsidRDefault="00905C0C" w:rsidP="00610D17">
      <w:pPr>
        <w:pStyle w:val="ListParagraph"/>
        <w:numPr>
          <w:ilvl w:val="1"/>
          <w:numId w:val="13"/>
        </w:numPr>
        <w:rPr>
          <w:rFonts w:ascii="Tahoma" w:hAnsi="Tahoma" w:cs="Tahoma"/>
          <w:sz w:val="22"/>
          <w:szCs w:val="22"/>
        </w:rPr>
      </w:pPr>
      <w:r w:rsidRPr="00DF298B">
        <w:rPr>
          <w:rFonts w:ascii="Tahoma" w:hAnsi="Tahoma" w:cs="Tahoma"/>
          <w:sz w:val="22"/>
          <w:szCs w:val="22"/>
        </w:rPr>
        <w:t>Brian and Klim have both introduced themselves to their nominated clubs</w:t>
      </w:r>
    </w:p>
    <w:p w14:paraId="49C38276" w14:textId="171AA391" w:rsidR="00905C0C" w:rsidRPr="00DF298B" w:rsidRDefault="00905C0C" w:rsidP="00905C0C">
      <w:pPr>
        <w:pStyle w:val="ListParagraph"/>
        <w:numPr>
          <w:ilvl w:val="2"/>
          <w:numId w:val="13"/>
        </w:numPr>
        <w:rPr>
          <w:rFonts w:ascii="Tahoma" w:hAnsi="Tahoma" w:cs="Tahoma"/>
          <w:sz w:val="22"/>
          <w:szCs w:val="22"/>
        </w:rPr>
      </w:pPr>
      <w:r w:rsidRPr="00DF298B">
        <w:rPr>
          <w:rFonts w:ascii="Tahoma" w:hAnsi="Tahoma" w:cs="Tahoma"/>
          <w:sz w:val="22"/>
          <w:szCs w:val="22"/>
        </w:rPr>
        <w:t>Kington Langley looking for funding for new club house</w:t>
      </w:r>
    </w:p>
    <w:p w14:paraId="04EBCE2D" w14:textId="30144A88" w:rsidR="005C5FCB" w:rsidRPr="00DF298B" w:rsidRDefault="00F816A9" w:rsidP="004F1BA8">
      <w:pPr>
        <w:pStyle w:val="ListParagraph"/>
        <w:numPr>
          <w:ilvl w:val="3"/>
          <w:numId w:val="13"/>
        </w:numPr>
        <w:rPr>
          <w:rFonts w:ascii="Tahoma" w:hAnsi="Tahoma" w:cs="Tahoma"/>
          <w:sz w:val="22"/>
          <w:szCs w:val="22"/>
        </w:rPr>
      </w:pPr>
      <w:r w:rsidRPr="00DF298B">
        <w:rPr>
          <w:rFonts w:ascii="Tahoma" w:hAnsi="Tahoma" w:cs="Tahoma"/>
          <w:sz w:val="22"/>
          <w:szCs w:val="22"/>
        </w:rPr>
        <w:t>They will also be playing some home matches away because of work on an adjacent lawn</w:t>
      </w:r>
    </w:p>
    <w:bookmarkEnd w:id="1"/>
    <w:p w14:paraId="68441CF4" w14:textId="77777777" w:rsidR="00B31614" w:rsidRPr="00DF298B" w:rsidRDefault="00B31614" w:rsidP="00CA6936">
      <w:pPr>
        <w:rPr>
          <w:rFonts w:ascii="Tahoma" w:hAnsi="Tahoma" w:cs="Tahoma"/>
          <w:b/>
          <w:bCs/>
        </w:rPr>
      </w:pPr>
    </w:p>
    <w:p w14:paraId="26C64995" w14:textId="7B85B6A0" w:rsidR="005104FC" w:rsidRPr="00DF298B" w:rsidRDefault="007B5701">
      <w:pPr>
        <w:pStyle w:val="ListParagraph"/>
        <w:numPr>
          <w:ilvl w:val="0"/>
          <w:numId w:val="13"/>
        </w:numPr>
        <w:rPr>
          <w:rFonts w:ascii="Tahoma" w:hAnsi="Tahoma" w:cs="Tahoma"/>
          <w:b/>
          <w:bCs/>
          <w:sz w:val="22"/>
          <w:szCs w:val="22"/>
        </w:rPr>
      </w:pPr>
      <w:r w:rsidRPr="00DF298B">
        <w:rPr>
          <w:rFonts w:ascii="Tahoma" w:hAnsi="Tahoma" w:cs="Tahoma"/>
          <w:b/>
          <w:bCs/>
          <w:sz w:val="22"/>
          <w:szCs w:val="22"/>
        </w:rPr>
        <w:t>Coaching</w:t>
      </w:r>
    </w:p>
    <w:p w14:paraId="7290B9BD" w14:textId="77777777" w:rsidR="008129AB" w:rsidRPr="00DF298B" w:rsidRDefault="008129AB" w:rsidP="008129AB">
      <w:pPr>
        <w:pStyle w:val="ListParagraph"/>
        <w:rPr>
          <w:rFonts w:ascii="Tahoma" w:hAnsi="Tahoma" w:cs="Tahoma"/>
          <w:b/>
          <w:bCs/>
          <w:sz w:val="22"/>
          <w:szCs w:val="22"/>
        </w:rPr>
      </w:pPr>
    </w:p>
    <w:p w14:paraId="21C3C526" w14:textId="5EA683B0" w:rsidR="00610D17" w:rsidRPr="00DF298B" w:rsidRDefault="00610D17">
      <w:pPr>
        <w:pStyle w:val="ListParagraph"/>
        <w:numPr>
          <w:ilvl w:val="1"/>
          <w:numId w:val="13"/>
        </w:numPr>
        <w:rPr>
          <w:rFonts w:ascii="Tahoma" w:hAnsi="Tahoma" w:cs="Tahoma"/>
          <w:sz w:val="22"/>
          <w:szCs w:val="22"/>
        </w:rPr>
      </w:pPr>
      <w:r w:rsidRPr="00DF298B">
        <w:rPr>
          <w:rFonts w:ascii="Tahoma" w:hAnsi="Tahoma" w:cs="Tahoma"/>
          <w:sz w:val="22"/>
          <w:szCs w:val="22"/>
        </w:rPr>
        <w:t>See report below</w:t>
      </w:r>
    </w:p>
    <w:p w14:paraId="3516D593" w14:textId="2103C256" w:rsidR="00F816A9" w:rsidRPr="00DF298B" w:rsidRDefault="00F816A9" w:rsidP="00F816A9">
      <w:pPr>
        <w:pStyle w:val="ListParagraph"/>
        <w:numPr>
          <w:ilvl w:val="2"/>
          <w:numId w:val="13"/>
        </w:numPr>
        <w:rPr>
          <w:rFonts w:ascii="Tahoma" w:hAnsi="Tahoma" w:cs="Tahoma"/>
          <w:sz w:val="22"/>
          <w:szCs w:val="22"/>
        </w:rPr>
      </w:pPr>
      <w:r w:rsidRPr="00DF298B">
        <w:rPr>
          <w:rFonts w:ascii="Tahoma" w:hAnsi="Tahoma" w:cs="Tahoma"/>
          <w:sz w:val="22"/>
          <w:szCs w:val="22"/>
        </w:rPr>
        <w:t>Note Peter’s concern that people should have paid on entry for our courses</w:t>
      </w:r>
    </w:p>
    <w:p w14:paraId="715279B6" w14:textId="2843282C" w:rsidR="00F816A9" w:rsidRPr="00DF298B" w:rsidRDefault="00F816A9" w:rsidP="00F816A9">
      <w:pPr>
        <w:pStyle w:val="ListParagraph"/>
        <w:numPr>
          <w:ilvl w:val="2"/>
          <w:numId w:val="13"/>
        </w:numPr>
        <w:rPr>
          <w:rFonts w:ascii="Tahoma" w:hAnsi="Tahoma" w:cs="Tahoma"/>
          <w:sz w:val="22"/>
          <w:szCs w:val="22"/>
        </w:rPr>
      </w:pPr>
      <w:r w:rsidRPr="00DF298B">
        <w:rPr>
          <w:rFonts w:ascii="Tahoma" w:hAnsi="Tahoma" w:cs="Tahoma"/>
          <w:sz w:val="22"/>
          <w:szCs w:val="22"/>
        </w:rPr>
        <w:t xml:space="preserve">Also concerns at tracking </w:t>
      </w:r>
      <w:proofErr w:type="gramStart"/>
      <w:r w:rsidRPr="00DF298B">
        <w:rPr>
          <w:rFonts w:ascii="Tahoma" w:hAnsi="Tahoma" w:cs="Tahoma"/>
          <w:sz w:val="22"/>
          <w:szCs w:val="22"/>
        </w:rPr>
        <w:t>who’s</w:t>
      </w:r>
      <w:proofErr w:type="gramEnd"/>
      <w:r w:rsidRPr="00DF298B">
        <w:rPr>
          <w:rFonts w:ascii="Tahoma" w:hAnsi="Tahoma" w:cs="Tahoma"/>
          <w:sz w:val="22"/>
          <w:szCs w:val="22"/>
        </w:rPr>
        <w:t xml:space="preserve"> paid</w:t>
      </w:r>
    </w:p>
    <w:p w14:paraId="3368EC0A" w14:textId="3E562FA6" w:rsidR="00F816A9" w:rsidRPr="00DF298B" w:rsidRDefault="00F816A9" w:rsidP="00F816A9">
      <w:pPr>
        <w:pStyle w:val="ListParagraph"/>
        <w:numPr>
          <w:ilvl w:val="2"/>
          <w:numId w:val="13"/>
        </w:numPr>
        <w:rPr>
          <w:rFonts w:ascii="Tahoma" w:hAnsi="Tahoma" w:cs="Tahoma"/>
          <w:sz w:val="22"/>
          <w:szCs w:val="22"/>
        </w:rPr>
      </w:pPr>
      <w:r w:rsidRPr="00DF298B">
        <w:rPr>
          <w:rFonts w:ascii="Tahoma" w:hAnsi="Tahoma" w:cs="Tahoma"/>
          <w:sz w:val="22"/>
          <w:szCs w:val="22"/>
        </w:rPr>
        <w:t>Prefer to use TES in future</w:t>
      </w:r>
      <w:r w:rsidR="001203E6" w:rsidRPr="00DF298B">
        <w:rPr>
          <w:rFonts w:ascii="Tahoma" w:hAnsi="Tahoma" w:cs="Tahoma"/>
          <w:sz w:val="22"/>
          <w:szCs w:val="22"/>
        </w:rPr>
        <w:t xml:space="preserve"> </w:t>
      </w:r>
      <w:r w:rsidR="001203E6" w:rsidRPr="00DF298B">
        <w:rPr>
          <w:rFonts w:ascii="Tahoma" w:hAnsi="Tahoma" w:cs="Tahoma"/>
          <w:b/>
          <w:bCs/>
          <w:sz w:val="22"/>
          <w:szCs w:val="22"/>
        </w:rPr>
        <w:t>Action: Paul &amp; Peter</w:t>
      </w:r>
    </w:p>
    <w:p w14:paraId="0B6ECAF9" w14:textId="3201CD78" w:rsidR="001203E6" w:rsidRPr="00DF298B" w:rsidRDefault="001203E6" w:rsidP="00F816A9">
      <w:pPr>
        <w:pStyle w:val="ListParagraph"/>
        <w:numPr>
          <w:ilvl w:val="2"/>
          <w:numId w:val="13"/>
        </w:numPr>
        <w:rPr>
          <w:rFonts w:ascii="Tahoma" w:hAnsi="Tahoma" w:cs="Tahoma"/>
          <w:sz w:val="22"/>
          <w:szCs w:val="22"/>
        </w:rPr>
      </w:pPr>
      <w:r w:rsidRPr="00DF298B">
        <w:rPr>
          <w:rFonts w:ascii="Tahoma" w:hAnsi="Tahoma" w:cs="Tahoma"/>
          <w:sz w:val="22"/>
          <w:szCs w:val="22"/>
        </w:rPr>
        <w:t>Be ok to go over the £1,000 subsidy level subject to prior committee approval</w:t>
      </w:r>
    </w:p>
    <w:p w14:paraId="0A342FF1" w14:textId="3F6585F7" w:rsidR="001203E6" w:rsidRPr="00DF298B" w:rsidRDefault="001203E6" w:rsidP="00F816A9">
      <w:pPr>
        <w:pStyle w:val="ListParagraph"/>
        <w:numPr>
          <w:ilvl w:val="2"/>
          <w:numId w:val="13"/>
        </w:numPr>
        <w:rPr>
          <w:rFonts w:ascii="Tahoma" w:hAnsi="Tahoma" w:cs="Tahoma"/>
          <w:sz w:val="22"/>
          <w:szCs w:val="22"/>
        </w:rPr>
      </w:pPr>
      <w:r w:rsidRPr="00DF298B">
        <w:rPr>
          <w:rFonts w:ascii="Tahoma" w:hAnsi="Tahoma" w:cs="Tahoma"/>
          <w:sz w:val="22"/>
          <w:szCs w:val="22"/>
        </w:rPr>
        <w:t>Re travel costs: we should adhere to our stated policy</w:t>
      </w:r>
      <w:r w:rsidR="00A342F4" w:rsidRPr="00DF298B">
        <w:rPr>
          <w:rFonts w:ascii="Tahoma" w:hAnsi="Tahoma" w:cs="Tahoma"/>
          <w:sz w:val="22"/>
          <w:szCs w:val="22"/>
        </w:rPr>
        <w:t xml:space="preserve"> – Peter and Paul will deal with this but </w:t>
      </w:r>
      <w:r w:rsidR="004F1BA8" w:rsidRPr="00DF298B">
        <w:rPr>
          <w:rFonts w:ascii="Tahoma" w:hAnsi="Tahoma" w:cs="Tahoma"/>
          <w:sz w:val="22"/>
          <w:szCs w:val="22"/>
        </w:rPr>
        <w:t xml:space="preserve">our existing policy will be checked </w:t>
      </w:r>
      <w:r w:rsidR="004F1BA8" w:rsidRPr="00DF298B">
        <w:rPr>
          <w:rFonts w:ascii="Tahoma" w:hAnsi="Tahoma" w:cs="Tahoma"/>
          <w:b/>
          <w:bCs/>
          <w:sz w:val="22"/>
          <w:szCs w:val="22"/>
        </w:rPr>
        <w:t>Action: Linda</w:t>
      </w:r>
      <w:r w:rsidR="004F1BA8" w:rsidRPr="00DF298B">
        <w:rPr>
          <w:rFonts w:ascii="Tahoma" w:hAnsi="Tahoma" w:cs="Tahoma"/>
          <w:sz w:val="22"/>
          <w:szCs w:val="22"/>
        </w:rPr>
        <w:t xml:space="preserve"> </w:t>
      </w:r>
    </w:p>
    <w:p w14:paraId="6325182B" w14:textId="3B4EAFCD" w:rsidR="008129AB" w:rsidRPr="00DF298B" w:rsidRDefault="008129AB" w:rsidP="004F1BA8">
      <w:pPr>
        <w:pStyle w:val="ListParagraph"/>
        <w:numPr>
          <w:ilvl w:val="1"/>
          <w:numId w:val="13"/>
        </w:numPr>
        <w:rPr>
          <w:rFonts w:ascii="Tahoma" w:hAnsi="Tahoma" w:cs="Tahoma"/>
          <w:sz w:val="22"/>
          <w:szCs w:val="22"/>
        </w:rPr>
      </w:pPr>
      <w:r w:rsidRPr="00DF298B">
        <w:rPr>
          <w:rFonts w:ascii="Tahoma" w:hAnsi="Tahoma" w:cs="Tahoma"/>
          <w:sz w:val="22"/>
          <w:szCs w:val="22"/>
        </w:rPr>
        <w:t>Coaching page on our website needs updating</w:t>
      </w:r>
      <w:r w:rsidR="002A1DB1" w:rsidRPr="00DF298B">
        <w:rPr>
          <w:rFonts w:ascii="Tahoma" w:hAnsi="Tahoma" w:cs="Tahoma"/>
          <w:sz w:val="22"/>
          <w:szCs w:val="22"/>
        </w:rPr>
        <w:t xml:space="preserve"> </w:t>
      </w:r>
      <w:r w:rsidR="004F1BA8" w:rsidRPr="00DF298B">
        <w:rPr>
          <w:rFonts w:ascii="Tahoma" w:hAnsi="Tahoma" w:cs="Tahoma"/>
          <w:sz w:val="22"/>
          <w:szCs w:val="22"/>
        </w:rPr>
        <w:t xml:space="preserve">including link </w:t>
      </w:r>
      <w:proofErr w:type="gramStart"/>
      <w:r w:rsidR="004F1BA8" w:rsidRPr="00DF298B">
        <w:rPr>
          <w:rFonts w:ascii="Tahoma" w:hAnsi="Tahoma" w:cs="Tahoma"/>
          <w:sz w:val="22"/>
          <w:szCs w:val="22"/>
        </w:rPr>
        <w:t xml:space="preserve">to  </w:t>
      </w:r>
      <w:r w:rsidR="004F1BA8" w:rsidRPr="00DF298B">
        <w:rPr>
          <w:rFonts w:ascii="Tahoma" w:hAnsi="Tahoma" w:cs="Tahoma"/>
          <w:b/>
          <w:bCs/>
          <w:sz w:val="22"/>
          <w:szCs w:val="22"/>
        </w:rPr>
        <w:t>Action</w:t>
      </w:r>
      <w:proofErr w:type="gramEnd"/>
      <w:r w:rsidR="004F1BA8" w:rsidRPr="00DF298B">
        <w:rPr>
          <w:rFonts w:ascii="Tahoma" w:hAnsi="Tahoma" w:cs="Tahoma"/>
          <w:b/>
          <w:bCs/>
          <w:sz w:val="22"/>
          <w:szCs w:val="22"/>
        </w:rPr>
        <w:t>: Paul</w:t>
      </w:r>
    </w:p>
    <w:p w14:paraId="0E89BBDA" w14:textId="7A8F2731" w:rsidR="00077C70" w:rsidRPr="00DF298B" w:rsidRDefault="00077C70">
      <w:pPr>
        <w:pStyle w:val="ListParagraph"/>
        <w:numPr>
          <w:ilvl w:val="1"/>
          <w:numId w:val="13"/>
        </w:numPr>
        <w:rPr>
          <w:rFonts w:ascii="Tahoma" w:hAnsi="Tahoma" w:cs="Tahoma"/>
          <w:sz w:val="22"/>
          <w:szCs w:val="22"/>
        </w:rPr>
      </w:pPr>
      <w:r w:rsidRPr="00DF298B">
        <w:rPr>
          <w:rFonts w:ascii="Tahoma" w:hAnsi="Tahoma" w:cs="Tahoma"/>
          <w:sz w:val="22"/>
          <w:szCs w:val="22"/>
        </w:rPr>
        <w:t xml:space="preserve">CADB info on coaches is out of date – Paul </w:t>
      </w:r>
      <w:r w:rsidR="004F1BA8" w:rsidRPr="00DF298B">
        <w:rPr>
          <w:rFonts w:ascii="Tahoma" w:hAnsi="Tahoma" w:cs="Tahoma"/>
          <w:sz w:val="22"/>
          <w:szCs w:val="22"/>
        </w:rPr>
        <w:t>has raised</w:t>
      </w:r>
      <w:r w:rsidRPr="00DF298B">
        <w:rPr>
          <w:rFonts w:ascii="Tahoma" w:hAnsi="Tahoma" w:cs="Tahoma"/>
          <w:sz w:val="22"/>
          <w:szCs w:val="22"/>
        </w:rPr>
        <w:t xml:space="preserve"> this with the Coaching Committee </w:t>
      </w:r>
      <w:r w:rsidR="004F1BA8" w:rsidRPr="00DF298B">
        <w:rPr>
          <w:rFonts w:ascii="Tahoma" w:hAnsi="Tahoma" w:cs="Tahoma"/>
          <w:sz w:val="22"/>
          <w:szCs w:val="22"/>
        </w:rPr>
        <w:t xml:space="preserve">and will keep an eye on progress </w:t>
      </w:r>
      <w:r w:rsidR="004F1BA8" w:rsidRPr="00DF298B">
        <w:rPr>
          <w:rFonts w:ascii="Tahoma" w:hAnsi="Tahoma" w:cs="Tahoma"/>
          <w:b/>
          <w:bCs/>
          <w:sz w:val="22"/>
          <w:szCs w:val="22"/>
        </w:rPr>
        <w:t>Action: Paul</w:t>
      </w:r>
      <w:r w:rsidR="004F1BA8" w:rsidRPr="00DF298B">
        <w:rPr>
          <w:rFonts w:ascii="Tahoma" w:hAnsi="Tahoma" w:cs="Tahoma"/>
          <w:sz w:val="22"/>
          <w:szCs w:val="22"/>
        </w:rPr>
        <w:t xml:space="preserve"> </w:t>
      </w:r>
    </w:p>
    <w:p w14:paraId="1F44E21E" w14:textId="69ADAE0C" w:rsidR="004F1BA8" w:rsidRPr="00DF298B" w:rsidRDefault="00610D17" w:rsidP="004F1BA8">
      <w:pPr>
        <w:pStyle w:val="ListParagraph"/>
        <w:numPr>
          <w:ilvl w:val="1"/>
          <w:numId w:val="13"/>
        </w:numPr>
        <w:rPr>
          <w:rFonts w:ascii="Tahoma" w:hAnsi="Tahoma" w:cs="Tahoma"/>
          <w:sz w:val="22"/>
          <w:szCs w:val="22"/>
        </w:rPr>
      </w:pPr>
      <w:r w:rsidRPr="00DF298B">
        <w:rPr>
          <w:rFonts w:ascii="Tahoma" w:hAnsi="Tahoma" w:cs="Tahoma"/>
          <w:sz w:val="22"/>
          <w:szCs w:val="22"/>
        </w:rPr>
        <w:t xml:space="preserve">BS has asked if </w:t>
      </w:r>
      <w:proofErr w:type="gramStart"/>
      <w:r w:rsidRPr="00DF298B">
        <w:rPr>
          <w:rFonts w:ascii="Tahoma" w:hAnsi="Tahoma" w:cs="Tahoma"/>
          <w:sz w:val="22"/>
          <w:szCs w:val="22"/>
        </w:rPr>
        <w:t>it’s</w:t>
      </w:r>
      <w:proofErr w:type="gramEnd"/>
      <w:r w:rsidRPr="00DF298B">
        <w:rPr>
          <w:rFonts w:ascii="Tahoma" w:hAnsi="Tahoma" w:cs="Tahoma"/>
          <w:sz w:val="22"/>
          <w:szCs w:val="22"/>
        </w:rPr>
        <w:t xml:space="preserve"> possible to have a link to their coaching page</w:t>
      </w:r>
      <w:r w:rsidR="00A342F4" w:rsidRPr="00DF298B">
        <w:rPr>
          <w:rFonts w:ascii="Tahoma" w:hAnsi="Tahoma" w:cs="Tahoma"/>
          <w:sz w:val="22"/>
          <w:szCs w:val="22"/>
        </w:rPr>
        <w:t xml:space="preserve"> – </w:t>
      </w:r>
      <w:r w:rsidR="004F1BA8" w:rsidRPr="00DF298B">
        <w:rPr>
          <w:rFonts w:ascii="Tahoma" w:hAnsi="Tahoma" w:cs="Tahoma"/>
          <w:sz w:val="22"/>
          <w:szCs w:val="22"/>
        </w:rPr>
        <w:t>this was agreed</w:t>
      </w:r>
    </w:p>
    <w:p w14:paraId="7816B5D1" w14:textId="77777777" w:rsidR="004F1BA8" w:rsidRPr="00DF298B" w:rsidRDefault="004F1BA8" w:rsidP="004F1BA8">
      <w:pPr>
        <w:pStyle w:val="ListParagraph"/>
        <w:numPr>
          <w:ilvl w:val="2"/>
          <w:numId w:val="13"/>
        </w:numPr>
        <w:rPr>
          <w:rFonts w:ascii="Tahoma" w:hAnsi="Tahoma" w:cs="Tahoma"/>
          <w:sz w:val="22"/>
          <w:szCs w:val="22"/>
        </w:rPr>
      </w:pPr>
      <w:r w:rsidRPr="00DF298B">
        <w:rPr>
          <w:rFonts w:ascii="Tahoma" w:hAnsi="Tahoma" w:cs="Tahoma"/>
          <w:sz w:val="22"/>
          <w:szCs w:val="22"/>
        </w:rPr>
        <w:t xml:space="preserve">Confirmed they will be given a </w:t>
      </w:r>
      <w:r w:rsidR="00A342F4" w:rsidRPr="00DF298B">
        <w:rPr>
          <w:rFonts w:ascii="Tahoma" w:hAnsi="Tahoma" w:cs="Tahoma"/>
          <w:sz w:val="22"/>
          <w:szCs w:val="22"/>
        </w:rPr>
        <w:t>free advertorial</w:t>
      </w:r>
      <w:r w:rsidRPr="00DF298B">
        <w:rPr>
          <w:rFonts w:ascii="Tahoma" w:hAnsi="Tahoma" w:cs="Tahoma"/>
          <w:sz w:val="22"/>
          <w:szCs w:val="22"/>
        </w:rPr>
        <w:t xml:space="preserve"> in the next Cygnet and will be charged at normal rates thereafter.</w:t>
      </w:r>
    </w:p>
    <w:p w14:paraId="0E8AB52A" w14:textId="46FAEAF6" w:rsidR="00610D17" w:rsidRPr="00DF298B" w:rsidRDefault="004F1BA8" w:rsidP="004F1BA8">
      <w:pPr>
        <w:pStyle w:val="ListParagraph"/>
        <w:numPr>
          <w:ilvl w:val="2"/>
          <w:numId w:val="13"/>
        </w:numPr>
        <w:rPr>
          <w:rFonts w:ascii="Tahoma" w:hAnsi="Tahoma" w:cs="Tahoma"/>
          <w:sz w:val="22"/>
          <w:szCs w:val="22"/>
        </w:rPr>
      </w:pPr>
      <w:r w:rsidRPr="00DF298B">
        <w:rPr>
          <w:rFonts w:ascii="Tahoma" w:hAnsi="Tahoma" w:cs="Tahoma"/>
          <w:sz w:val="22"/>
          <w:szCs w:val="22"/>
        </w:rPr>
        <w:t xml:space="preserve">David Warhurst will be invited to the next Zoom </w:t>
      </w:r>
      <w:r w:rsidRPr="00DF298B">
        <w:rPr>
          <w:rFonts w:ascii="Tahoma" w:hAnsi="Tahoma" w:cs="Tahoma"/>
          <w:b/>
          <w:bCs/>
          <w:sz w:val="22"/>
          <w:szCs w:val="22"/>
        </w:rPr>
        <w:t>Action: Paul</w:t>
      </w:r>
      <w:r w:rsidRPr="00DF298B">
        <w:rPr>
          <w:rFonts w:ascii="Tahoma" w:hAnsi="Tahoma" w:cs="Tahoma"/>
          <w:sz w:val="22"/>
          <w:szCs w:val="22"/>
        </w:rPr>
        <w:t xml:space="preserve"> </w:t>
      </w:r>
      <w:r w:rsidR="00A342F4" w:rsidRPr="00DF298B">
        <w:rPr>
          <w:rFonts w:ascii="Tahoma" w:hAnsi="Tahoma" w:cs="Tahoma"/>
          <w:sz w:val="22"/>
          <w:szCs w:val="22"/>
        </w:rPr>
        <w:t xml:space="preserve"> </w:t>
      </w:r>
    </w:p>
    <w:p w14:paraId="2314A8B9" w14:textId="033EA0C8" w:rsidR="004F1BA8" w:rsidRPr="00DF298B" w:rsidRDefault="004F1BA8" w:rsidP="004F1BA8">
      <w:pPr>
        <w:pStyle w:val="ListParagraph"/>
        <w:numPr>
          <w:ilvl w:val="2"/>
          <w:numId w:val="13"/>
        </w:numPr>
        <w:rPr>
          <w:rFonts w:ascii="Tahoma" w:hAnsi="Tahoma" w:cs="Tahoma"/>
          <w:sz w:val="22"/>
          <w:szCs w:val="22"/>
        </w:rPr>
      </w:pPr>
      <w:r w:rsidRPr="00DF298B">
        <w:rPr>
          <w:rFonts w:ascii="Tahoma" w:hAnsi="Tahoma" w:cs="Tahoma"/>
          <w:sz w:val="22"/>
          <w:szCs w:val="22"/>
        </w:rPr>
        <w:t xml:space="preserve">As many of our clubs are closer to the Chiltern Academy it was agreed to offer them a link from our website </w:t>
      </w:r>
      <w:r w:rsidRPr="00DF298B">
        <w:rPr>
          <w:rFonts w:ascii="Tahoma" w:hAnsi="Tahoma" w:cs="Tahoma"/>
          <w:b/>
          <w:bCs/>
          <w:sz w:val="22"/>
          <w:szCs w:val="22"/>
        </w:rPr>
        <w:t>Action: Linda</w:t>
      </w:r>
    </w:p>
    <w:p w14:paraId="7AF9818A" w14:textId="3CF5A911" w:rsidR="00A342F4" w:rsidRPr="00DF298B" w:rsidRDefault="00A342F4">
      <w:pPr>
        <w:pStyle w:val="ListParagraph"/>
        <w:numPr>
          <w:ilvl w:val="1"/>
          <w:numId w:val="13"/>
        </w:numPr>
        <w:rPr>
          <w:rFonts w:ascii="Tahoma" w:hAnsi="Tahoma" w:cs="Tahoma"/>
          <w:sz w:val="22"/>
          <w:szCs w:val="22"/>
        </w:rPr>
      </w:pPr>
      <w:r w:rsidRPr="00DF298B">
        <w:rPr>
          <w:rFonts w:ascii="Tahoma" w:hAnsi="Tahoma" w:cs="Tahoma"/>
          <w:sz w:val="22"/>
          <w:szCs w:val="22"/>
        </w:rPr>
        <w:t>Paul will be qualifying as an examining coach so should be able to run club level and grade 1 coaching this summer hopefully</w:t>
      </w:r>
    </w:p>
    <w:p w14:paraId="7EBB4D00" w14:textId="77777777" w:rsidR="00566FD4" w:rsidRPr="00DF298B" w:rsidRDefault="00566FD4" w:rsidP="002D7640">
      <w:pPr>
        <w:rPr>
          <w:rFonts w:ascii="Tahoma" w:hAnsi="Tahoma" w:cs="Tahoma"/>
          <w:b/>
          <w:bCs/>
        </w:rPr>
      </w:pPr>
    </w:p>
    <w:p w14:paraId="5B6272DB" w14:textId="706AD154" w:rsidR="00336112" w:rsidRPr="00DF298B" w:rsidRDefault="00336112">
      <w:pPr>
        <w:pStyle w:val="ListParagraph"/>
        <w:numPr>
          <w:ilvl w:val="0"/>
          <w:numId w:val="13"/>
        </w:numPr>
        <w:rPr>
          <w:rFonts w:ascii="Tahoma" w:hAnsi="Tahoma" w:cs="Tahoma"/>
          <w:b/>
          <w:bCs/>
          <w:sz w:val="22"/>
          <w:szCs w:val="22"/>
        </w:rPr>
      </w:pPr>
      <w:r w:rsidRPr="00DF298B">
        <w:rPr>
          <w:rFonts w:ascii="Tahoma" w:hAnsi="Tahoma" w:cs="Tahoma"/>
          <w:b/>
          <w:bCs/>
          <w:sz w:val="22"/>
          <w:szCs w:val="22"/>
        </w:rPr>
        <w:t>Handicapping</w:t>
      </w:r>
    </w:p>
    <w:p w14:paraId="4CED643F" w14:textId="77777777" w:rsidR="004F1BA8" w:rsidRPr="00DF298B" w:rsidRDefault="004F1BA8" w:rsidP="004F1BA8">
      <w:pPr>
        <w:pStyle w:val="ListParagraph"/>
        <w:ind w:left="360"/>
        <w:rPr>
          <w:rFonts w:ascii="Tahoma" w:hAnsi="Tahoma" w:cs="Tahoma"/>
          <w:b/>
          <w:bCs/>
          <w:sz w:val="22"/>
          <w:szCs w:val="22"/>
        </w:rPr>
      </w:pPr>
    </w:p>
    <w:p w14:paraId="795FEF43" w14:textId="5A8037C7" w:rsidR="004F1BA8" w:rsidRPr="00DF298B" w:rsidRDefault="004F1BA8" w:rsidP="004F1BA8">
      <w:pPr>
        <w:pStyle w:val="ListParagraph"/>
        <w:numPr>
          <w:ilvl w:val="1"/>
          <w:numId w:val="13"/>
        </w:numPr>
        <w:rPr>
          <w:rFonts w:ascii="Tahoma" w:hAnsi="Tahoma" w:cs="Tahoma"/>
          <w:sz w:val="22"/>
          <w:szCs w:val="22"/>
        </w:rPr>
      </w:pPr>
      <w:r w:rsidRPr="00DF298B">
        <w:rPr>
          <w:rFonts w:ascii="Tahoma" w:hAnsi="Tahoma" w:cs="Tahoma"/>
          <w:sz w:val="22"/>
          <w:szCs w:val="22"/>
        </w:rPr>
        <w:t>We really need to find someone to fill this role</w:t>
      </w:r>
      <w:r w:rsidR="007803FC" w:rsidRPr="00DF298B">
        <w:rPr>
          <w:rFonts w:ascii="Tahoma" w:hAnsi="Tahoma" w:cs="Tahoma"/>
          <w:sz w:val="22"/>
          <w:szCs w:val="22"/>
        </w:rPr>
        <w:t xml:space="preserve"> – Paul will approach one potential candidate</w:t>
      </w:r>
    </w:p>
    <w:p w14:paraId="03E8A2B7" w14:textId="2147C14B" w:rsidR="007803FC" w:rsidRPr="00DF298B" w:rsidRDefault="007803FC" w:rsidP="007803FC">
      <w:pPr>
        <w:pStyle w:val="ListParagraph"/>
        <w:numPr>
          <w:ilvl w:val="2"/>
          <w:numId w:val="13"/>
        </w:numPr>
        <w:rPr>
          <w:rFonts w:ascii="Tahoma" w:hAnsi="Tahoma" w:cs="Tahoma"/>
          <w:sz w:val="22"/>
          <w:szCs w:val="22"/>
        </w:rPr>
      </w:pPr>
      <w:r w:rsidRPr="00DF298B">
        <w:rPr>
          <w:rFonts w:ascii="Tahoma" w:hAnsi="Tahoma" w:cs="Tahoma"/>
          <w:sz w:val="22"/>
          <w:szCs w:val="22"/>
        </w:rPr>
        <w:t xml:space="preserve">Subsequently we were informed this person is not </w:t>
      </w:r>
      <w:proofErr w:type="gramStart"/>
      <w:r w:rsidRPr="00DF298B">
        <w:rPr>
          <w:rFonts w:ascii="Tahoma" w:hAnsi="Tahoma" w:cs="Tahoma"/>
          <w:sz w:val="22"/>
          <w:szCs w:val="22"/>
        </w:rPr>
        <w:t>in a position</w:t>
      </w:r>
      <w:proofErr w:type="gramEnd"/>
      <w:r w:rsidRPr="00DF298B">
        <w:rPr>
          <w:rFonts w:ascii="Tahoma" w:hAnsi="Tahoma" w:cs="Tahoma"/>
          <w:sz w:val="22"/>
          <w:szCs w:val="22"/>
        </w:rPr>
        <w:t xml:space="preserve"> to do this – an alternative person will be contacted </w:t>
      </w:r>
      <w:r w:rsidRPr="00DF298B">
        <w:rPr>
          <w:rFonts w:ascii="Tahoma" w:hAnsi="Tahoma" w:cs="Tahoma"/>
          <w:b/>
          <w:bCs/>
          <w:sz w:val="22"/>
          <w:szCs w:val="22"/>
        </w:rPr>
        <w:t>Action: Paul</w:t>
      </w:r>
      <w:r w:rsidRPr="00DF298B">
        <w:rPr>
          <w:rFonts w:ascii="Tahoma" w:hAnsi="Tahoma" w:cs="Tahoma"/>
          <w:sz w:val="22"/>
          <w:szCs w:val="22"/>
        </w:rPr>
        <w:t xml:space="preserve"> </w:t>
      </w:r>
    </w:p>
    <w:p w14:paraId="10DCC20F" w14:textId="77777777" w:rsidR="00091267" w:rsidRPr="00DF298B" w:rsidRDefault="00091267" w:rsidP="00091267">
      <w:pPr>
        <w:pStyle w:val="ListParagraph"/>
        <w:numPr>
          <w:ilvl w:val="2"/>
          <w:numId w:val="13"/>
        </w:numPr>
        <w:rPr>
          <w:rFonts w:ascii="Tahoma" w:hAnsi="Tahoma" w:cs="Tahoma"/>
          <w:i/>
          <w:iCs/>
          <w:sz w:val="22"/>
          <w:szCs w:val="22"/>
        </w:rPr>
      </w:pPr>
      <w:r w:rsidRPr="00DF298B">
        <w:rPr>
          <w:rFonts w:ascii="Tahoma" w:hAnsi="Tahoma" w:cs="Tahoma"/>
          <w:sz w:val="22"/>
          <w:szCs w:val="22"/>
        </w:rPr>
        <w:t>GC / AC handicap conversion will be raised at the forthcoming Handicap Committee meeting</w:t>
      </w:r>
    </w:p>
    <w:p w14:paraId="58CF259F" w14:textId="18D554F5" w:rsidR="00091267" w:rsidRPr="00DF298B" w:rsidRDefault="00091267" w:rsidP="00091267">
      <w:pPr>
        <w:pStyle w:val="ListParagraph"/>
        <w:numPr>
          <w:ilvl w:val="3"/>
          <w:numId w:val="13"/>
        </w:numPr>
        <w:rPr>
          <w:rFonts w:ascii="Tahoma" w:hAnsi="Tahoma" w:cs="Tahoma"/>
          <w:i/>
          <w:iCs/>
          <w:sz w:val="22"/>
          <w:szCs w:val="22"/>
        </w:rPr>
      </w:pPr>
      <w:r w:rsidRPr="00DF298B">
        <w:rPr>
          <w:rFonts w:ascii="Tahoma" w:hAnsi="Tahoma" w:cs="Tahoma"/>
          <w:i/>
          <w:iCs/>
          <w:sz w:val="22"/>
          <w:szCs w:val="22"/>
        </w:rPr>
        <w:t xml:space="preserve">Paul subsequently reported that Brian Fisk will be working on this </w:t>
      </w:r>
    </w:p>
    <w:p w14:paraId="58415423" w14:textId="77777777" w:rsidR="00FC5C7E" w:rsidRPr="00DF298B" w:rsidRDefault="00FC5C7E" w:rsidP="002D7640">
      <w:pPr>
        <w:rPr>
          <w:rFonts w:ascii="Tahoma" w:hAnsi="Tahoma" w:cs="Tahoma"/>
          <w:b/>
          <w:bCs/>
        </w:rPr>
      </w:pPr>
    </w:p>
    <w:p w14:paraId="2AA1FB78" w14:textId="469F28B3" w:rsidR="002D7640" w:rsidRPr="00DF298B" w:rsidRDefault="002D7640">
      <w:pPr>
        <w:pStyle w:val="ListParagraph"/>
        <w:numPr>
          <w:ilvl w:val="0"/>
          <w:numId w:val="13"/>
        </w:numPr>
        <w:rPr>
          <w:rFonts w:ascii="Tahoma" w:hAnsi="Tahoma" w:cs="Tahoma"/>
          <w:b/>
          <w:bCs/>
          <w:sz w:val="22"/>
          <w:szCs w:val="22"/>
        </w:rPr>
      </w:pPr>
      <w:r w:rsidRPr="00DF298B">
        <w:rPr>
          <w:rFonts w:ascii="Tahoma" w:hAnsi="Tahoma" w:cs="Tahoma"/>
          <w:b/>
          <w:bCs/>
          <w:sz w:val="22"/>
          <w:szCs w:val="22"/>
        </w:rPr>
        <w:t>Safeguarding</w:t>
      </w:r>
    </w:p>
    <w:p w14:paraId="62E93803" w14:textId="0A7630E9" w:rsidR="004A5B39" w:rsidRPr="00DF298B" w:rsidRDefault="0016317D" w:rsidP="004A5B39">
      <w:pPr>
        <w:pStyle w:val="ListParagraph"/>
        <w:numPr>
          <w:ilvl w:val="1"/>
          <w:numId w:val="13"/>
        </w:numPr>
        <w:rPr>
          <w:rFonts w:ascii="Tahoma" w:hAnsi="Tahoma" w:cs="Tahoma"/>
          <w:sz w:val="22"/>
          <w:szCs w:val="22"/>
        </w:rPr>
      </w:pPr>
      <w:r w:rsidRPr="00DF298B">
        <w:rPr>
          <w:rFonts w:ascii="Tahoma" w:hAnsi="Tahoma" w:cs="Tahoma"/>
          <w:sz w:val="22"/>
          <w:szCs w:val="22"/>
        </w:rPr>
        <w:t>Andru reported s</w:t>
      </w:r>
      <w:r w:rsidR="004A5B39" w:rsidRPr="00DF298B">
        <w:rPr>
          <w:rFonts w:ascii="Tahoma" w:hAnsi="Tahoma" w:cs="Tahoma"/>
          <w:sz w:val="22"/>
          <w:szCs w:val="22"/>
        </w:rPr>
        <w:t xml:space="preserve">ome clubs have given info re LSO </w:t>
      </w:r>
      <w:r w:rsidRPr="00DF298B">
        <w:rPr>
          <w:rFonts w:ascii="Tahoma" w:hAnsi="Tahoma" w:cs="Tahoma"/>
          <w:b/>
          <w:bCs/>
          <w:sz w:val="22"/>
          <w:szCs w:val="22"/>
        </w:rPr>
        <w:t>Action: Andru</w:t>
      </w:r>
      <w:r w:rsidR="004A5B39" w:rsidRPr="00DF298B">
        <w:rPr>
          <w:rFonts w:ascii="Tahoma" w:hAnsi="Tahoma" w:cs="Tahoma"/>
          <w:sz w:val="22"/>
          <w:szCs w:val="22"/>
        </w:rPr>
        <w:t xml:space="preserve"> will check CA website</w:t>
      </w:r>
    </w:p>
    <w:p w14:paraId="733F0D38" w14:textId="64876F1B" w:rsidR="0016317D" w:rsidRPr="00DF298B" w:rsidRDefault="0016317D" w:rsidP="004A5B39">
      <w:pPr>
        <w:pStyle w:val="ListParagraph"/>
        <w:numPr>
          <w:ilvl w:val="1"/>
          <w:numId w:val="13"/>
        </w:numPr>
        <w:rPr>
          <w:rFonts w:ascii="Tahoma" w:hAnsi="Tahoma" w:cs="Tahoma"/>
          <w:sz w:val="22"/>
          <w:szCs w:val="22"/>
        </w:rPr>
      </w:pPr>
      <w:r w:rsidRPr="00DF298B">
        <w:rPr>
          <w:rFonts w:ascii="Tahoma" w:hAnsi="Tahoma" w:cs="Tahoma"/>
          <w:sz w:val="22"/>
          <w:szCs w:val="22"/>
        </w:rPr>
        <w:t>No more news on the national situation</w:t>
      </w:r>
    </w:p>
    <w:p w14:paraId="6ACF73F6" w14:textId="77777777" w:rsidR="00671004" w:rsidRPr="00DF298B" w:rsidRDefault="00671004" w:rsidP="00671004">
      <w:pPr>
        <w:pStyle w:val="ListParagraph"/>
        <w:rPr>
          <w:rFonts w:ascii="Tahoma" w:hAnsi="Tahoma" w:cs="Tahoma"/>
          <w:sz w:val="22"/>
          <w:szCs w:val="22"/>
        </w:rPr>
      </w:pPr>
    </w:p>
    <w:p w14:paraId="50626BD4" w14:textId="2E37F9B6" w:rsidR="00671004" w:rsidRPr="00DF298B" w:rsidRDefault="00671004">
      <w:pPr>
        <w:pStyle w:val="ListParagraph"/>
        <w:numPr>
          <w:ilvl w:val="0"/>
          <w:numId w:val="13"/>
        </w:numPr>
        <w:rPr>
          <w:rFonts w:ascii="Tahoma" w:hAnsi="Tahoma" w:cs="Tahoma"/>
          <w:b/>
          <w:bCs/>
          <w:sz w:val="22"/>
          <w:szCs w:val="22"/>
        </w:rPr>
      </w:pPr>
      <w:r w:rsidRPr="00DF298B">
        <w:rPr>
          <w:rFonts w:ascii="Tahoma" w:hAnsi="Tahoma" w:cs="Tahoma"/>
          <w:b/>
          <w:bCs/>
          <w:sz w:val="22"/>
          <w:szCs w:val="22"/>
        </w:rPr>
        <w:t>Feds’ Focus Group</w:t>
      </w:r>
    </w:p>
    <w:p w14:paraId="347393FC" w14:textId="07C9CB38" w:rsidR="004A5B39" w:rsidRPr="00DF298B" w:rsidRDefault="004A5B39" w:rsidP="004A5B39">
      <w:pPr>
        <w:pStyle w:val="ListParagraph"/>
        <w:numPr>
          <w:ilvl w:val="1"/>
          <w:numId w:val="13"/>
        </w:numPr>
        <w:rPr>
          <w:rFonts w:ascii="Tahoma" w:hAnsi="Tahoma" w:cs="Tahoma"/>
          <w:sz w:val="22"/>
          <w:szCs w:val="22"/>
        </w:rPr>
      </w:pPr>
      <w:r w:rsidRPr="00DF298B">
        <w:rPr>
          <w:rFonts w:ascii="Tahoma" w:hAnsi="Tahoma" w:cs="Tahoma"/>
          <w:sz w:val="22"/>
          <w:szCs w:val="22"/>
        </w:rPr>
        <w:t>Minutes circulated</w:t>
      </w:r>
    </w:p>
    <w:p w14:paraId="6385E85A" w14:textId="59D8CC74" w:rsidR="004A5B39" w:rsidRPr="00DF298B" w:rsidRDefault="004A5B39" w:rsidP="004A5B39">
      <w:pPr>
        <w:pStyle w:val="ListParagraph"/>
        <w:numPr>
          <w:ilvl w:val="1"/>
          <w:numId w:val="13"/>
        </w:numPr>
        <w:rPr>
          <w:rFonts w:ascii="Tahoma" w:hAnsi="Tahoma" w:cs="Tahoma"/>
          <w:sz w:val="22"/>
          <w:szCs w:val="22"/>
        </w:rPr>
      </w:pPr>
      <w:r w:rsidRPr="00DF298B">
        <w:rPr>
          <w:rFonts w:ascii="Tahoma" w:hAnsi="Tahoma" w:cs="Tahoma"/>
          <w:sz w:val="22"/>
          <w:szCs w:val="22"/>
        </w:rPr>
        <w:t>Frequency of meetings discussed</w:t>
      </w:r>
    </w:p>
    <w:p w14:paraId="6D286610" w14:textId="131BE57F" w:rsidR="004A5B39" w:rsidRPr="00DF298B" w:rsidRDefault="0016317D" w:rsidP="004A5B39">
      <w:pPr>
        <w:pStyle w:val="ListParagraph"/>
        <w:numPr>
          <w:ilvl w:val="1"/>
          <w:numId w:val="13"/>
        </w:numPr>
        <w:rPr>
          <w:rFonts w:ascii="Tahoma" w:hAnsi="Tahoma" w:cs="Tahoma"/>
          <w:sz w:val="22"/>
          <w:szCs w:val="22"/>
        </w:rPr>
      </w:pPr>
      <w:r w:rsidRPr="00DF298B">
        <w:rPr>
          <w:rFonts w:ascii="Tahoma" w:hAnsi="Tahoma" w:cs="Tahoma"/>
          <w:sz w:val="22"/>
          <w:szCs w:val="22"/>
        </w:rPr>
        <w:t xml:space="preserve">They will be seeking more input from </w:t>
      </w:r>
      <w:r w:rsidR="004A5B39" w:rsidRPr="00DF298B">
        <w:rPr>
          <w:rFonts w:ascii="Tahoma" w:hAnsi="Tahoma" w:cs="Tahoma"/>
          <w:sz w:val="22"/>
          <w:szCs w:val="22"/>
        </w:rPr>
        <w:t>CA officers in the future</w:t>
      </w:r>
      <w:r w:rsidRPr="00DF298B">
        <w:rPr>
          <w:rFonts w:ascii="Tahoma" w:hAnsi="Tahoma" w:cs="Tahoma"/>
          <w:sz w:val="22"/>
          <w:szCs w:val="22"/>
        </w:rPr>
        <w:t xml:space="preserve"> to strengthen their role and influence</w:t>
      </w:r>
    </w:p>
    <w:p w14:paraId="01FC551A" w14:textId="77777777" w:rsidR="00B216B8" w:rsidRPr="00DF298B" w:rsidRDefault="00B216B8" w:rsidP="00CA6936">
      <w:pPr>
        <w:rPr>
          <w:rFonts w:ascii="Tahoma" w:hAnsi="Tahoma" w:cs="Tahoma"/>
          <w:b/>
          <w:bCs/>
        </w:rPr>
      </w:pPr>
    </w:p>
    <w:p w14:paraId="527B6BE0" w14:textId="185688E3" w:rsidR="005339DA" w:rsidRPr="00DF298B" w:rsidRDefault="005339DA">
      <w:pPr>
        <w:pStyle w:val="ListParagraph"/>
        <w:numPr>
          <w:ilvl w:val="0"/>
          <w:numId w:val="13"/>
        </w:numPr>
        <w:rPr>
          <w:rFonts w:ascii="Tahoma" w:hAnsi="Tahoma" w:cs="Tahoma"/>
          <w:b/>
          <w:bCs/>
          <w:sz w:val="22"/>
          <w:szCs w:val="22"/>
        </w:rPr>
      </w:pPr>
      <w:r w:rsidRPr="00DF298B">
        <w:rPr>
          <w:rFonts w:ascii="Tahoma" w:hAnsi="Tahoma" w:cs="Tahoma"/>
          <w:b/>
          <w:bCs/>
          <w:sz w:val="22"/>
          <w:szCs w:val="22"/>
        </w:rPr>
        <w:t>Update from Rep to CA Council</w:t>
      </w:r>
    </w:p>
    <w:p w14:paraId="11B0A256" w14:textId="1D00AE88" w:rsidR="004A5B39" w:rsidRPr="00DF298B" w:rsidRDefault="004A5B39" w:rsidP="0016317D">
      <w:pPr>
        <w:pStyle w:val="ListParagraph"/>
        <w:numPr>
          <w:ilvl w:val="1"/>
          <w:numId w:val="13"/>
        </w:numPr>
        <w:rPr>
          <w:rFonts w:ascii="Tahoma" w:hAnsi="Tahoma" w:cs="Tahoma"/>
          <w:sz w:val="22"/>
          <w:szCs w:val="22"/>
        </w:rPr>
      </w:pPr>
      <w:r w:rsidRPr="00DF298B">
        <w:rPr>
          <w:rFonts w:ascii="Tahoma" w:hAnsi="Tahoma" w:cs="Tahoma"/>
          <w:sz w:val="22"/>
          <w:szCs w:val="22"/>
        </w:rPr>
        <w:t>Council meeting on Sat</w:t>
      </w:r>
      <w:r w:rsidR="0016317D" w:rsidRPr="00DF298B">
        <w:rPr>
          <w:rFonts w:ascii="Tahoma" w:hAnsi="Tahoma" w:cs="Tahoma"/>
          <w:sz w:val="22"/>
          <w:szCs w:val="22"/>
        </w:rPr>
        <w:t xml:space="preserve"> - n</w:t>
      </w:r>
      <w:r w:rsidRPr="00DF298B">
        <w:rPr>
          <w:rFonts w:ascii="Tahoma" w:hAnsi="Tahoma" w:cs="Tahoma"/>
          <w:sz w:val="22"/>
          <w:szCs w:val="22"/>
        </w:rPr>
        <w:t xml:space="preserve">o updates </w:t>
      </w:r>
      <w:proofErr w:type="spellStart"/>
      <w:r w:rsidRPr="00DF298B">
        <w:rPr>
          <w:rFonts w:ascii="Tahoma" w:hAnsi="Tahoma" w:cs="Tahoma"/>
          <w:sz w:val="22"/>
          <w:szCs w:val="22"/>
        </w:rPr>
        <w:t>til</w:t>
      </w:r>
      <w:proofErr w:type="spellEnd"/>
      <w:r w:rsidRPr="00DF298B">
        <w:rPr>
          <w:rFonts w:ascii="Tahoma" w:hAnsi="Tahoma" w:cs="Tahoma"/>
          <w:sz w:val="22"/>
          <w:szCs w:val="22"/>
        </w:rPr>
        <w:t xml:space="preserve"> after then</w:t>
      </w:r>
    </w:p>
    <w:p w14:paraId="1BEE7B10" w14:textId="1B610A97" w:rsidR="00671004" w:rsidRPr="00DF298B" w:rsidRDefault="00671004" w:rsidP="008129AB">
      <w:pPr>
        <w:rPr>
          <w:rFonts w:ascii="Tahoma" w:hAnsi="Tahoma" w:cs="Tahoma"/>
        </w:rPr>
      </w:pPr>
    </w:p>
    <w:p w14:paraId="74DFF355" w14:textId="77777777" w:rsidR="00091267" w:rsidRPr="00DF298B" w:rsidRDefault="00091267" w:rsidP="008129AB">
      <w:pPr>
        <w:rPr>
          <w:rFonts w:ascii="Tahoma" w:hAnsi="Tahoma" w:cs="Tahoma"/>
        </w:rPr>
      </w:pPr>
    </w:p>
    <w:p w14:paraId="1346BDDD" w14:textId="24F027D9" w:rsidR="00671004" w:rsidRPr="00DF298B" w:rsidRDefault="00671004">
      <w:pPr>
        <w:pStyle w:val="ListParagraph"/>
        <w:numPr>
          <w:ilvl w:val="0"/>
          <w:numId w:val="13"/>
        </w:numPr>
        <w:rPr>
          <w:rFonts w:ascii="Tahoma" w:hAnsi="Tahoma" w:cs="Tahoma"/>
          <w:b/>
          <w:bCs/>
          <w:sz w:val="22"/>
          <w:szCs w:val="22"/>
        </w:rPr>
      </w:pPr>
      <w:r w:rsidRPr="00DF298B">
        <w:rPr>
          <w:rFonts w:ascii="Tahoma" w:hAnsi="Tahoma" w:cs="Tahoma"/>
          <w:b/>
          <w:bCs/>
          <w:sz w:val="22"/>
          <w:szCs w:val="22"/>
        </w:rPr>
        <w:t>Committee membership</w:t>
      </w:r>
    </w:p>
    <w:p w14:paraId="2C356841" w14:textId="29415938" w:rsidR="004A5B39" w:rsidRPr="00DF298B" w:rsidRDefault="00091267" w:rsidP="004A5B39">
      <w:pPr>
        <w:pStyle w:val="ListParagraph"/>
        <w:numPr>
          <w:ilvl w:val="1"/>
          <w:numId w:val="13"/>
        </w:numPr>
        <w:rPr>
          <w:rFonts w:ascii="Tahoma" w:hAnsi="Tahoma" w:cs="Tahoma"/>
          <w:sz w:val="22"/>
          <w:szCs w:val="22"/>
        </w:rPr>
      </w:pPr>
      <w:r w:rsidRPr="00DF298B">
        <w:rPr>
          <w:rFonts w:ascii="Tahoma" w:hAnsi="Tahoma" w:cs="Tahoma"/>
          <w:sz w:val="22"/>
          <w:szCs w:val="22"/>
        </w:rPr>
        <w:t>Key posts that still need filling: handicapping and website managing</w:t>
      </w:r>
    </w:p>
    <w:p w14:paraId="73B48307" w14:textId="1603CF1C" w:rsidR="00A67ADE" w:rsidRPr="00DF298B" w:rsidRDefault="00091267" w:rsidP="005339DA">
      <w:pPr>
        <w:pStyle w:val="ListParagraph"/>
        <w:numPr>
          <w:ilvl w:val="1"/>
          <w:numId w:val="13"/>
        </w:numPr>
        <w:rPr>
          <w:rFonts w:ascii="Tahoma" w:hAnsi="Tahoma" w:cs="Tahoma"/>
          <w:sz w:val="22"/>
          <w:szCs w:val="22"/>
        </w:rPr>
      </w:pPr>
      <w:r w:rsidRPr="00DF298B">
        <w:rPr>
          <w:rFonts w:ascii="Tahoma" w:hAnsi="Tahoma" w:cs="Tahoma"/>
          <w:sz w:val="22"/>
          <w:szCs w:val="22"/>
        </w:rPr>
        <w:t xml:space="preserve">Another call to be put in Cygnet including a reminder of the co-option process </w:t>
      </w:r>
      <w:r w:rsidRPr="00DF298B">
        <w:rPr>
          <w:rFonts w:ascii="Tahoma" w:hAnsi="Tahoma" w:cs="Tahoma"/>
          <w:b/>
          <w:bCs/>
          <w:sz w:val="22"/>
          <w:szCs w:val="22"/>
        </w:rPr>
        <w:t>Action: Linda</w:t>
      </w:r>
      <w:r w:rsidRPr="00DF298B">
        <w:rPr>
          <w:rFonts w:ascii="Tahoma" w:hAnsi="Tahoma" w:cs="Tahoma"/>
          <w:sz w:val="22"/>
          <w:szCs w:val="22"/>
        </w:rPr>
        <w:t xml:space="preserve"> </w:t>
      </w:r>
    </w:p>
    <w:p w14:paraId="10107C6D" w14:textId="77777777" w:rsidR="005C5FCB" w:rsidRPr="00DF298B" w:rsidRDefault="005C5FCB" w:rsidP="005C5FCB">
      <w:pPr>
        <w:rPr>
          <w:rFonts w:ascii="Tahoma" w:hAnsi="Tahoma" w:cs="Tahoma"/>
          <w:b/>
          <w:bCs/>
        </w:rPr>
      </w:pPr>
    </w:p>
    <w:p w14:paraId="6B3A913D" w14:textId="5AD457D0" w:rsidR="00091267" w:rsidRPr="00DF298B" w:rsidRDefault="00091267" w:rsidP="00091267">
      <w:pPr>
        <w:pStyle w:val="ListParagraph"/>
        <w:numPr>
          <w:ilvl w:val="0"/>
          <w:numId w:val="13"/>
        </w:numPr>
        <w:rPr>
          <w:rFonts w:ascii="Tahoma" w:hAnsi="Tahoma" w:cs="Tahoma"/>
          <w:b/>
          <w:bCs/>
          <w:sz w:val="22"/>
          <w:szCs w:val="22"/>
        </w:rPr>
      </w:pPr>
      <w:r w:rsidRPr="00DF298B">
        <w:rPr>
          <w:rFonts w:ascii="Tahoma" w:hAnsi="Tahoma" w:cs="Tahoma"/>
          <w:b/>
          <w:bCs/>
          <w:sz w:val="22"/>
          <w:szCs w:val="22"/>
        </w:rPr>
        <w:t>Reflections on</w:t>
      </w:r>
      <w:r w:rsidR="005C5FCB" w:rsidRPr="00DF298B">
        <w:rPr>
          <w:rFonts w:ascii="Tahoma" w:hAnsi="Tahoma" w:cs="Tahoma"/>
          <w:b/>
          <w:bCs/>
          <w:sz w:val="22"/>
          <w:szCs w:val="22"/>
        </w:rPr>
        <w:t xml:space="preserve"> AGC Zoom</w:t>
      </w:r>
    </w:p>
    <w:p w14:paraId="1F399EFB" w14:textId="791B6460" w:rsidR="00091267" w:rsidRPr="00DF298B" w:rsidRDefault="00091267" w:rsidP="00091267">
      <w:pPr>
        <w:pStyle w:val="ListParagraph"/>
        <w:numPr>
          <w:ilvl w:val="1"/>
          <w:numId w:val="13"/>
        </w:numPr>
        <w:rPr>
          <w:rFonts w:ascii="Tahoma" w:hAnsi="Tahoma" w:cs="Tahoma"/>
          <w:sz w:val="22"/>
          <w:szCs w:val="22"/>
        </w:rPr>
      </w:pPr>
      <w:r w:rsidRPr="00DF298B">
        <w:rPr>
          <w:rFonts w:ascii="Tahoma" w:hAnsi="Tahoma" w:cs="Tahoma"/>
          <w:sz w:val="22"/>
          <w:szCs w:val="22"/>
        </w:rPr>
        <w:t xml:space="preserve">A plethora of views were expressed on the many dimensions to this topic, not least of which is how differently the SWF runs </w:t>
      </w:r>
      <w:proofErr w:type="gramStart"/>
      <w:r w:rsidRPr="00DF298B">
        <w:rPr>
          <w:rFonts w:ascii="Tahoma" w:hAnsi="Tahoma" w:cs="Tahoma"/>
          <w:sz w:val="22"/>
          <w:szCs w:val="22"/>
        </w:rPr>
        <w:t>it’s</w:t>
      </w:r>
      <w:proofErr w:type="gramEnd"/>
      <w:r w:rsidRPr="00DF298B">
        <w:rPr>
          <w:rFonts w:ascii="Tahoma" w:hAnsi="Tahoma" w:cs="Tahoma"/>
          <w:sz w:val="22"/>
          <w:szCs w:val="22"/>
        </w:rPr>
        <w:t xml:space="preserve"> GC handicap leagues</w:t>
      </w:r>
    </w:p>
    <w:p w14:paraId="2AE6BB93" w14:textId="018BB0DF" w:rsidR="00091267" w:rsidRPr="00DF298B" w:rsidRDefault="00091267" w:rsidP="00091267">
      <w:pPr>
        <w:pStyle w:val="ListParagraph"/>
        <w:numPr>
          <w:ilvl w:val="1"/>
          <w:numId w:val="13"/>
        </w:numPr>
        <w:rPr>
          <w:rFonts w:ascii="Tahoma" w:hAnsi="Tahoma" w:cs="Tahoma"/>
          <w:sz w:val="22"/>
          <w:szCs w:val="22"/>
        </w:rPr>
      </w:pPr>
      <w:r w:rsidRPr="00DF298B">
        <w:rPr>
          <w:rFonts w:ascii="Tahoma" w:hAnsi="Tahoma" w:cs="Tahoma"/>
          <w:sz w:val="22"/>
          <w:szCs w:val="22"/>
        </w:rPr>
        <w:t>No consensus was identifiable and our knowledge of what clubs have been doing and what they have learnt, is patch</w:t>
      </w:r>
      <w:r w:rsidR="004F5E04">
        <w:rPr>
          <w:rFonts w:ascii="Tahoma" w:hAnsi="Tahoma" w:cs="Tahoma"/>
          <w:sz w:val="22"/>
          <w:szCs w:val="22"/>
        </w:rPr>
        <w:t>y</w:t>
      </w:r>
    </w:p>
    <w:p w14:paraId="2F0226B3" w14:textId="41C3EE1F" w:rsidR="00091267" w:rsidRPr="00DF298B" w:rsidRDefault="00091267" w:rsidP="00091267">
      <w:pPr>
        <w:pStyle w:val="ListParagraph"/>
        <w:numPr>
          <w:ilvl w:val="2"/>
          <w:numId w:val="13"/>
        </w:numPr>
        <w:rPr>
          <w:rFonts w:ascii="Tahoma" w:hAnsi="Tahoma" w:cs="Tahoma"/>
          <w:sz w:val="22"/>
          <w:szCs w:val="22"/>
        </w:rPr>
      </w:pPr>
      <w:r w:rsidRPr="00DF298B">
        <w:rPr>
          <w:rFonts w:ascii="Tahoma" w:hAnsi="Tahoma" w:cs="Tahoma"/>
          <w:sz w:val="22"/>
          <w:szCs w:val="22"/>
        </w:rPr>
        <w:t xml:space="preserve">Agreed to send out Survey Monkey to clubs to establish more factual information </w:t>
      </w:r>
      <w:r w:rsidRPr="00DF298B">
        <w:rPr>
          <w:rFonts w:ascii="Tahoma" w:hAnsi="Tahoma" w:cs="Tahoma"/>
          <w:b/>
          <w:bCs/>
          <w:sz w:val="22"/>
          <w:szCs w:val="22"/>
        </w:rPr>
        <w:t>Action: Stephen / Pa</w:t>
      </w:r>
      <w:r w:rsidR="005E51FB" w:rsidRPr="00DF298B">
        <w:rPr>
          <w:rFonts w:ascii="Tahoma" w:hAnsi="Tahoma" w:cs="Tahoma"/>
          <w:b/>
          <w:bCs/>
          <w:sz w:val="22"/>
          <w:szCs w:val="22"/>
        </w:rPr>
        <w:t>ul</w:t>
      </w:r>
      <w:r w:rsidR="005E51FB" w:rsidRPr="00DF298B">
        <w:rPr>
          <w:rFonts w:ascii="Tahoma" w:hAnsi="Tahoma" w:cs="Tahoma"/>
          <w:sz w:val="22"/>
          <w:szCs w:val="22"/>
        </w:rPr>
        <w:t xml:space="preserve">  </w:t>
      </w:r>
    </w:p>
    <w:p w14:paraId="59347B89" w14:textId="1F8ABCEF" w:rsidR="00091267" w:rsidRPr="00DF298B" w:rsidRDefault="005E51FB" w:rsidP="005E51FB">
      <w:pPr>
        <w:pStyle w:val="ListParagraph"/>
        <w:numPr>
          <w:ilvl w:val="1"/>
          <w:numId w:val="13"/>
        </w:numPr>
        <w:rPr>
          <w:rFonts w:ascii="Tahoma" w:hAnsi="Tahoma" w:cs="Tahoma"/>
          <w:sz w:val="22"/>
          <w:szCs w:val="22"/>
        </w:rPr>
      </w:pPr>
      <w:r w:rsidRPr="00DF298B">
        <w:rPr>
          <w:rFonts w:ascii="Tahoma" w:hAnsi="Tahoma" w:cs="Tahoma"/>
          <w:sz w:val="22"/>
          <w:szCs w:val="22"/>
        </w:rPr>
        <w:t>Stephen’s discussion paper and comments on this may be found below</w:t>
      </w:r>
    </w:p>
    <w:p w14:paraId="38D935C8" w14:textId="77777777" w:rsidR="005C5FCB" w:rsidRPr="00DF298B" w:rsidRDefault="005C5FCB" w:rsidP="005C5FCB">
      <w:pPr>
        <w:rPr>
          <w:rFonts w:ascii="Tahoma" w:hAnsi="Tahoma" w:cs="Tahoma"/>
        </w:rPr>
      </w:pPr>
    </w:p>
    <w:p w14:paraId="69D9FAD8" w14:textId="40901CFA" w:rsidR="005339DA" w:rsidRPr="00DF298B" w:rsidRDefault="005339DA">
      <w:pPr>
        <w:pStyle w:val="ListParagraph"/>
        <w:numPr>
          <w:ilvl w:val="0"/>
          <w:numId w:val="13"/>
        </w:numPr>
        <w:rPr>
          <w:rFonts w:ascii="Tahoma" w:hAnsi="Tahoma" w:cs="Tahoma"/>
          <w:b/>
          <w:bCs/>
          <w:sz w:val="22"/>
          <w:szCs w:val="22"/>
        </w:rPr>
      </w:pPr>
      <w:r w:rsidRPr="00DF298B">
        <w:rPr>
          <w:rFonts w:ascii="Tahoma" w:hAnsi="Tahoma" w:cs="Tahoma"/>
          <w:b/>
          <w:bCs/>
          <w:sz w:val="22"/>
          <w:szCs w:val="22"/>
        </w:rPr>
        <w:t>AOB</w:t>
      </w:r>
    </w:p>
    <w:p w14:paraId="1ED318CD" w14:textId="77777777" w:rsidR="00D55499" w:rsidRPr="00DF298B" w:rsidRDefault="00D55499" w:rsidP="00D55499">
      <w:pPr>
        <w:rPr>
          <w:rFonts w:ascii="Tahoma" w:hAnsi="Tahoma" w:cs="Tahoma"/>
        </w:rPr>
      </w:pPr>
    </w:p>
    <w:p w14:paraId="1C9FE30C" w14:textId="42FCB7D9" w:rsidR="005339DA" w:rsidRPr="00DF298B" w:rsidRDefault="005339DA">
      <w:pPr>
        <w:pStyle w:val="ListParagraph"/>
        <w:numPr>
          <w:ilvl w:val="0"/>
          <w:numId w:val="13"/>
        </w:numPr>
        <w:rPr>
          <w:rFonts w:ascii="Tahoma" w:hAnsi="Tahoma" w:cs="Tahoma"/>
          <w:b/>
          <w:bCs/>
          <w:sz w:val="22"/>
          <w:szCs w:val="22"/>
        </w:rPr>
      </w:pPr>
      <w:r w:rsidRPr="00DF298B">
        <w:rPr>
          <w:rFonts w:ascii="Tahoma" w:hAnsi="Tahoma" w:cs="Tahoma"/>
          <w:b/>
          <w:bCs/>
          <w:sz w:val="22"/>
          <w:szCs w:val="22"/>
        </w:rPr>
        <w:t>Dates of next meetings</w:t>
      </w:r>
    </w:p>
    <w:p w14:paraId="022FDE1A" w14:textId="01683F13" w:rsidR="002325E2" w:rsidRPr="00DF298B" w:rsidRDefault="002325E2" w:rsidP="00593534">
      <w:pPr>
        <w:rPr>
          <w:rStyle w:val="DefaultFontHxMailStyle"/>
        </w:rPr>
      </w:pPr>
    </w:p>
    <w:p w14:paraId="5E3CB1FE" w14:textId="77777777" w:rsidR="002325E2" w:rsidRPr="00DF298B" w:rsidRDefault="002325E2">
      <w:pPr>
        <w:pStyle w:val="ListParagraph"/>
        <w:numPr>
          <w:ilvl w:val="2"/>
          <w:numId w:val="13"/>
        </w:numPr>
        <w:rPr>
          <w:rFonts w:ascii="Tahoma" w:eastAsia="Times New Roman" w:hAnsi="Tahoma" w:cs="Tahoma"/>
          <w:sz w:val="22"/>
          <w:szCs w:val="22"/>
        </w:rPr>
      </w:pPr>
      <w:r w:rsidRPr="00DF298B">
        <w:rPr>
          <w:rFonts w:ascii="Tahoma" w:eastAsia="Times New Roman" w:hAnsi="Tahoma" w:cs="Tahoma"/>
          <w:sz w:val="22"/>
          <w:szCs w:val="22"/>
        </w:rPr>
        <w:t>23</w:t>
      </w:r>
      <w:r w:rsidRPr="00DF298B">
        <w:rPr>
          <w:rFonts w:ascii="Tahoma" w:eastAsia="Times New Roman" w:hAnsi="Tahoma" w:cs="Tahoma"/>
          <w:sz w:val="22"/>
          <w:szCs w:val="22"/>
          <w:vertAlign w:val="superscript"/>
        </w:rPr>
        <w:t>rd</w:t>
      </w:r>
      <w:r w:rsidRPr="00DF298B">
        <w:rPr>
          <w:rFonts w:ascii="Tahoma" w:eastAsia="Times New Roman" w:hAnsi="Tahoma" w:cs="Tahoma"/>
          <w:sz w:val="22"/>
          <w:szCs w:val="22"/>
        </w:rPr>
        <w:t xml:space="preserve"> March</w:t>
      </w:r>
    </w:p>
    <w:p w14:paraId="59853BAF" w14:textId="3BA8E08E" w:rsidR="002325E2" w:rsidRPr="00DF298B" w:rsidRDefault="0020456B">
      <w:pPr>
        <w:pStyle w:val="ListParagraph"/>
        <w:numPr>
          <w:ilvl w:val="2"/>
          <w:numId w:val="13"/>
        </w:numPr>
        <w:rPr>
          <w:rFonts w:ascii="Tahoma" w:eastAsia="Times New Roman" w:hAnsi="Tahoma" w:cs="Tahoma"/>
          <w:color w:val="FF0000"/>
          <w:sz w:val="22"/>
          <w:szCs w:val="22"/>
        </w:rPr>
      </w:pPr>
      <w:r w:rsidRPr="00DF298B">
        <w:rPr>
          <w:rFonts w:ascii="Tahoma" w:eastAsia="Times New Roman" w:hAnsi="Tahoma" w:cs="Tahoma"/>
          <w:color w:val="FF0000"/>
          <w:sz w:val="22"/>
          <w:szCs w:val="22"/>
        </w:rPr>
        <w:t>25</w:t>
      </w:r>
      <w:r w:rsidR="002325E2" w:rsidRPr="00DF298B">
        <w:rPr>
          <w:rFonts w:ascii="Tahoma" w:eastAsia="Times New Roman" w:hAnsi="Tahoma" w:cs="Tahoma"/>
          <w:color w:val="FF0000"/>
          <w:sz w:val="22"/>
          <w:szCs w:val="22"/>
          <w:vertAlign w:val="superscript"/>
        </w:rPr>
        <w:t>th</w:t>
      </w:r>
      <w:r w:rsidR="002325E2" w:rsidRPr="00DF298B">
        <w:rPr>
          <w:rFonts w:ascii="Tahoma" w:eastAsia="Times New Roman" w:hAnsi="Tahoma" w:cs="Tahoma"/>
          <w:color w:val="FF0000"/>
          <w:sz w:val="22"/>
          <w:szCs w:val="22"/>
        </w:rPr>
        <w:t xml:space="preserve"> May</w:t>
      </w:r>
      <w:r w:rsidR="00C017E3" w:rsidRPr="00DF298B">
        <w:rPr>
          <w:rFonts w:ascii="Tahoma" w:eastAsia="Times New Roman" w:hAnsi="Tahoma" w:cs="Tahoma"/>
          <w:color w:val="FF0000"/>
          <w:sz w:val="22"/>
          <w:szCs w:val="22"/>
        </w:rPr>
        <w:t xml:space="preserve"> – </w:t>
      </w:r>
      <w:r w:rsidRPr="00DF298B">
        <w:rPr>
          <w:rFonts w:ascii="Tahoma" w:eastAsia="Times New Roman" w:hAnsi="Tahoma" w:cs="Tahoma"/>
          <w:color w:val="FF0000"/>
          <w:sz w:val="22"/>
          <w:szCs w:val="22"/>
        </w:rPr>
        <w:t xml:space="preserve">note </w:t>
      </w:r>
      <w:r w:rsidR="005E51FB" w:rsidRPr="00DF298B">
        <w:rPr>
          <w:rFonts w:ascii="Tahoma" w:eastAsia="Times New Roman" w:hAnsi="Tahoma" w:cs="Tahoma"/>
          <w:color w:val="FF0000"/>
          <w:sz w:val="22"/>
          <w:szCs w:val="22"/>
        </w:rPr>
        <w:t xml:space="preserve">new date </w:t>
      </w:r>
    </w:p>
    <w:p w14:paraId="674F7D51" w14:textId="0032D119" w:rsidR="002325E2" w:rsidRPr="00DF298B" w:rsidRDefault="00B672F1">
      <w:pPr>
        <w:pStyle w:val="ListParagraph"/>
        <w:numPr>
          <w:ilvl w:val="2"/>
          <w:numId w:val="13"/>
        </w:numPr>
        <w:rPr>
          <w:rFonts w:ascii="Tahoma" w:eastAsia="Times New Roman" w:hAnsi="Tahoma" w:cs="Tahoma"/>
          <w:color w:val="FF0000"/>
          <w:sz w:val="22"/>
          <w:szCs w:val="22"/>
        </w:rPr>
      </w:pPr>
      <w:r w:rsidRPr="00DF298B">
        <w:rPr>
          <w:rFonts w:ascii="Tahoma" w:eastAsia="Times New Roman" w:hAnsi="Tahoma" w:cs="Tahoma"/>
          <w:color w:val="FF0000"/>
          <w:sz w:val="22"/>
          <w:szCs w:val="22"/>
        </w:rPr>
        <w:t>13</w:t>
      </w:r>
      <w:r w:rsidRPr="00DF298B">
        <w:rPr>
          <w:rFonts w:ascii="Tahoma" w:eastAsia="Times New Roman" w:hAnsi="Tahoma" w:cs="Tahoma"/>
          <w:color w:val="FF0000"/>
          <w:sz w:val="22"/>
          <w:szCs w:val="22"/>
          <w:vertAlign w:val="superscript"/>
        </w:rPr>
        <w:t>th</w:t>
      </w:r>
      <w:r w:rsidRPr="00DF298B">
        <w:rPr>
          <w:rFonts w:ascii="Tahoma" w:eastAsia="Times New Roman" w:hAnsi="Tahoma" w:cs="Tahoma"/>
          <w:color w:val="FF0000"/>
          <w:sz w:val="22"/>
          <w:szCs w:val="22"/>
        </w:rPr>
        <w:t xml:space="preserve"> </w:t>
      </w:r>
      <w:r w:rsidR="002325E2" w:rsidRPr="00DF298B">
        <w:rPr>
          <w:rFonts w:ascii="Tahoma" w:eastAsia="Times New Roman" w:hAnsi="Tahoma" w:cs="Tahoma"/>
          <w:color w:val="FF0000"/>
          <w:sz w:val="22"/>
          <w:szCs w:val="22"/>
        </w:rPr>
        <w:t xml:space="preserve">July – </w:t>
      </w:r>
      <w:r w:rsidR="005E51FB" w:rsidRPr="00DF298B">
        <w:rPr>
          <w:rFonts w:ascii="Tahoma" w:eastAsia="Times New Roman" w:hAnsi="Tahoma" w:cs="Tahoma"/>
          <w:color w:val="FF0000"/>
          <w:sz w:val="22"/>
          <w:szCs w:val="22"/>
        </w:rPr>
        <w:t>note new date</w:t>
      </w:r>
    </w:p>
    <w:p w14:paraId="6F8776F9" w14:textId="77777777" w:rsidR="002325E2" w:rsidRPr="00DF298B" w:rsidRDefault="002325E2">
      <w:pPr>
        <w:pStyle w:val="ListParagraph"/>
        <w:numPr>
          <w:ilvl w:val="2"/>
          <w:numId w:val="13"/>
        </w:numPr>
        <w:rPr>
          <w:rFonts w:ascii="Tahoma" w:eastAsia="Times New Roman" w:hAnsi="Tahoma" w:cs="Tahoma"/>
          <w:sz w:val="22"/>
          <w:szCs w:val="22"/>
        </w:rPr>
      </w:pPr>
      <w:r w:rsidRPr="00DF298B">
        <w:rPr>
          <w:rFonts w:ascii="Tahoma" w:eastAsia="Times New Roman" w:hAnsi="Tahoma" w:cs="Tahoma"/>
          <w:sz w:val="22"/>
          <w:szCs w:val="22"/>
        </w:rPr>
        <w:t>21</w:t>
      </w:r>
      <w:r w:rsidRPr="00DF298B">
        <w:rPr>
          <w:rFonts w:ascii="Tahoma" w:eastAsia="Times New Roman" w:hAnsi="Tahoma" w:cs="Tahoma"/>
          <w:sz w:val="22"/>
          <w:szCs w:val="22"/>
          <w:vertAlign w:val="superscript"/>
        </w:rPr>
        <w:t>st</w:t>
      </w:r>
      <w:r w:rsidRPr="00DF298B">
        <w:rPr>
          <w:rFonts w:ascii="Tahoma" w:eastAsia="Times New Roman" w:hAnsi="Tahoma" w:cs="Tahoma"/>
          <w:sz w:val="22"/>
          <w:szCs w:val="22"/>
        </w:rPr>
        <w:t xml:space="preserve"> September</w:t>
      </w:r>
    </w:p>
    <w:p w14:paraId="3AEC1389" w14:textId="33DD1BFF" w:rsidR="002325E2" w:rsidRPr="00DF298B" w:rsidRDefault="002325E2">
      <w:pPr>
        <w:pStyle w:val="ListParagraph"/>
        <w:numPr>
          <w:ilvl w:val="2"/>
          <w:numId w:val="13"/>
        </w:numPr>
        <w:rPr>
          <w:rFonts w:ascii="Tahoma" w:eastAsia="Times New Roman" w:hAnsi="Tahoma" w:cs="Tahoma"/>
          <w:sz w:val="22"/>
          <w:szCs w:val="22"/>
        </w:rPr>
      </w:pPr>
      <w:r w:rsidRPr="00DF298B">
        <w:rPr>
          <w:rFonts w:ascii="Tahoma" w:eastAsia="Times New Roman" w:hAnsi="Tahoma" w:cs="Tahoma"/>
          <w:sz w:val="22"/>
          <w:szCs w:val="22"/>
        </w:rPr>
        <w:t>Oct tba – Stephen will be away a lot</w:t>
      </w:r>
      <w:r w:rsidR="00B4431C" w:rsidRPr="00DF298B">
        <w:rPr>
          <w:rFonts w:ascii="Tahoma" w:eastAsia="Times New Roman" w:hAnsi="Tahoma" w:cs="Tahoma"/>
          <w:sz w:val="22"/>
          <w:szCs w:val="22"/>
        </w:rPr>
        <w:t xml:space="preserve"> – requires careful planning nearer the time</w:t>
      </w:r>
    </w:p>
    <w:p w14:paraId="0DB649F6" w14:textId="77777777" w:rsidR="002325E2" w:rsidRPr="00DF298B" w:rsidRDefault="002325E2">
      <w:pPr>
        <w:pStyle w:val="ListParagraph"/>
        <w:numPr>
          <w:ilvl w:val="2"/>
          <w:numId w:val="13"/>
        </w:numPr>
        <w:rPr>
          <w:rFonts w:ascii="Tahoma" w:eastAsia="Times New Roman" w:hAnsi="Tahoma" w:cs="Tahoma"/>
          <w:sz w:val="22"/>
          <w:szCs w:val="22"/>
        </w:rPr>
      </w:pPr>
      <w:r w:rsidRPr="00DF298B">
        <w:rPr>
          <w:rFonts w:ascii="Tahoma" w:eastAsia="Times New Roman" w:hAnsi="Tahoma" w:cs="Tahoma"/>
          <w:sz w:val="22"/>
          <w:szCs w:val="22"/>
        </w:rPr>
        <w:t>AGM tba</w:t>
      </w:r>
    </w:p>
    <w:p w14:paraId="25401805" w14:textId="77777777" w:rsidR="002325E2" w:rsidRPr="00DF298B" w:rsidRDefault="002325E2">
      <w:pPr>
        <w:pStyle w:val="ListParagraph"/>
        <w:numPr>
          <w:ilvl w:val="2"/>
          <w:numId w:val="13"/>
        </w:numPr>
        <w:rPr>
          <w:rFonts w:ascii="Tahoma" w:eastAsia="Times New Roman" w:hAnsi="Tahoma" w:cs="Tahoma"/>
          <w:sz w:val="22"/>
          <w:szCs w:val="22"/>
        </w:rPr>
      </w:pPr>
      <w:r w:rsidRPr="00DF298B">
        <w:rPr>
          <w:rFonts w:ascii="Tahoma" w:eastAsia="Times New Roman" w:hAnsi="Tahoma" w:cs="Tahoma"/>
          <w:sz w:val="22"/>
          <w:szCs w:val="22"/>
        </w:rPr>
        <w:t>Follow up to AGM tba</w:t>
      </w:r>
    </w:p>
    <w:p w14:paraId="4517D73C" w14:textId="77777777" w:rsidR="00490395" w:rsidRPr="00DF298B" w:rsidRDefault="00490395" w:rsidP="00593534">
      <w:pPr>
        <w:rPr>
          <w:rStyle w:val="DefaultFontHxMailStyle"/>
        </w:rPr>
      </w:pPr>
    </w:p>
    <w:p w14:paraId="6F1B9778" w14:textId="108ED813" w:rsidR="003A5C4C" w:rsidRPr="00DF298B" w:rsidRDefault="003A5C4C" w:rsidP="00CB7F31">
      <w:pPr>
        <w:rPr>
          <w:rFonts w:ascii="Tahoma" w:eastAsia="Times New Roman" w:hAnsi="Tahoma" w:cs="Tahoma"/>
        </w:rPr>
      </w:pPr>
    </w:p>
    <w:p w14:paraId="42770F56" w14:textId="77777777" w:rsidR="000D68D2" w:rsidRPr="00DF298B" w:rsidRDefault="000D68D2">
      <w:pPr>
        <w:rPr>
          <w:rFonts w:ascii="Tahoma" w:eastAsia="Times New Roman" w:hAnsi="Tahoma" w:cs="Tahoma"/>
          <w:b/>
          <w:bCs/>
        </w:rPr>
      </w:pPr>
      <w:r w:rsidRPr="00DF298B">
        <w:rPr>
          <w:rFonts w:ascii="Tahoma" w:eastAsia="Times New Roman" w:hAnsi="Tahoma" w:cs="Tahoma"/>
          <w:b/>
          <w:bCs/>
        </w:rPr>
        <w:br w:type="page"/>
      </w:r>
    </w:p>
    <w:p w14:paraId="5303FF95" w14:textId="44A9D5AC" w:rsidR="003A5C4C" w:rsidRDefault="003A5C4C" w:rsidP="00CB7F31">
      <w:pPr>
        <w:rPr>
          <w:rFonts w:ascii="Tahoma" w:eastAsia="Times New Roman" w:hAnsi="Tahoma" w:cs="Tahoma"/>
          <w:b/>
          <w:bCs/>
        </w:rPr>
      </w:pPr>
      <w:r w:rsidRPr="003A5C4C">
        <w:rPr>
          <w:rFonts w:ascii="Tahoma" w:eastAsia="Times New Roman" w:hAnsi="Tahoma" w:cs="Tahoma"/>
          <w:b/>
          <w:bCs/>
        </w:rPr>
        <w:lastRenderedPageBreak/>
        <w:t>Treasurer’s Report</w:t>
      </w:r>
    </w:p>
    <w:p w14:paraId="71DFBE69" w14:textId="2F98A760" w:rsidR="003A5C4C" w:rsidRDefault="003A5C4C" w:rsidP="00CB7F31">
      <w:pPr>
        <w:rPr>
          <w:rFonts w:ascii="Tahoma" w:eastAsia="Times New Roman" w:hAnsi="Tahoma" w:cs="Tahoma"/>
          <w:b/>
          <w:bCs/>
        </w:rPr>
      </w:pPr>
    </w:p>
    <w:tbl>
      <w:tblPr>
        <w:tblW w:w="9299" w:type="dxa"/>
        <w:tblInd w:w="108" w:type="dxa"/>
        <w:tblLook w:val="04A0" w:firstRow="1" w:lastRow="0" w:firstColumn="1" w:lastColumn="0" w:noHBand="0" w:noVBand="1"/>
      </w:tblPr>
      <w:tblGrid>
        <w:gridCol w:w="9492"/>
      </w:tblGrid>
      <w:tr w:rsidR="003A5C4C" w:rsidRPr="001239EC" w14:paraId="70E4F5F9" w14:textId="77777777" w:rsidTr="00EC37B0">
        <w:trPr>
          <w:trHeight w:val="1230"/>
        </w:trPr>
        <w:tc>
          <w:tcPr>
            <w:tcW w:w="9299" w:type="dxa"/>
            <w:tcBorders>
              <w:top w:val="nil"/>
              <w:left w:val="nil"/>
              <w:bottom w:val="nil"/>
              <w:right w:val="double" w:sz="6" w:space="0" w:color="000000"/>
            </w:tcBorders>
            <w:shd w:val="clear" w:color="auto" w:fill="auto"/>
            <w:noWrap/>
            <w:vAlign w:val="bottom"/>
            <w:hideMark/>
          </w:tcPr>
          <w:p w14:paraId="071B5E51" w14:textId="5133B64A" w:rsidR="003A5C4C" w:rsidRPr="001239EC" w:rsidRDefault="003A5C4C" w:rsidP="00EC37B0">
            <w:pPr>
              <w:rPr>
                <w:rFonts w:eastAsia="Times New Roman"/>
                <w:color w:val="000000"/>
                <w:lang w:eastAsia="en-GB"/>
              </w:rPr>
            </w:pPr>
            <w:r w:rsidRPr="001239EC">
              <w:rPr>
                <w:rFonts w:eastAsia="Times New Roman"/>
                <w:noProof/>
                <w:color w:val="000000"/>
                <w:lang w:eastAsia="en-GB"/>
              </w:rPr>
              <w:drawing>
                <wp:anchor distT="0" distB="0" distL="114300" distR="114300" simplePos="0" relativeHeight="251659264" behindDoc="0" locked="0" layoutInCell="1" allowOverlap="1" wp14:anchorId="26A5D0FD" wp14:editId="77960466">
                  <wp:simplePos x="0" y="0"/>
                  <wp:positionH relativeFrom="column">
                    <wp:posOffset>0</wp:posOffset>
                  </wp:positionH>
                  <wp:positionV relativeFrom="paragraph">
                    <wp:posOffset>0</wp:posOffset>
                  </wp:positionV>
                  <wp:extent cx="790575" cy="781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1239EC">
              <w:rPr>
                <w:rFonts w:eastAsia="Times New Roman"/>
                <w:noProof/>
                <w:color w:val="000000"/>
                <w:lang w:eastAsia="en-GB"/>
              </w:rPr>
              <w:drawing>
                <wp:anchor distT="0" distB="0" distL="114300" distR="114300" simplePos="0" relativeHeight="251660288" behindDoc="0" locked="0" layoutInCell="1" allowOverlap="1" wp14:anchorId="424F303C" wp14:editId="1DE0BA6B">
                  <wp:simplePos x="0" y="0"/>
                  <wp:positionH relativeFrom="column">
                    <wp:posOffset>5019675</wp:posOffset>
                  </wp:positionH>
                  <wp:positionV relativeFrom="paragraph">
                    <wp:posOffset>19050</wp:posOffset>
                  </wp:positionV>
                  <wp:extent cx="790575" cy="7810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3A5C4C" w:rsidRPr="001239EC" w14:paraId="0FBC05FF" w14:textId="77777777" w:rsidTr="00EC37B0">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3FFE096A" w14:textId="77777777" w:rsidR="003A5C4C" w:rsidRPr="001239EC" w:rsidRDefault="003A5C4C" w:rsidP="00EC37B0">
                  <w:pPr>
                    <w:jc w:val="center"/>
                    <w:rPr>
                      <w:rFonts w:ascii="Verdana" w:eastAsia="Times New Roman" w:hAnsi="Verdana"/>
                      <w:b/>
                      <w:bCs/>
                      <w:sz w:val="28"/>
                      <w:szCs w:val="28"/>
                      <w:lang w:eastAsia="en-GB"/>
                    </w:rPr>
                  </w:pPr>
                  <w:r w:rsidRPr="001239EC">
                    <w:rPr>
                      <w:rFonts w:ascii="Verdana" w:eastAsia="Times New Roman" w:hAnsi="Verdana"/>
                      <w:b/>
                      <w:bCs/>
                      <w:sz w:val="28"/>
                      <w:szCs w:val="28"/>
                      <w:lang w:eastAsia="en-GB"/>
                    </w:rPr>
                    <w:t>South West Federation of Croquet Clubs</w:t>
                  </w:r>
                </w:p>
              </w:tc>
            </w:tr>
          </w:tbl>
          <w:p w14:paraId="3B3EBCFC" w14:textId="77777777" w:rsidR="003A5C4C" w:rsidRPr="001239EC" w:rsidRDefault="003A5C4C" w:rsidP="00EC37B0">
            <w:pPr>
              <w:rPr>
                <w:rFonts w:eastAsia="Times New Roman"/>
                <w:color w:val="000000"/>
                <w:lang w:eastAsia="en-GB"/>
              </w:rPr>
            </w:pPr>
          </w:p>
        </w:tc>
      </w:tr>
      <w:tr w:rsidR="003A5C4C" w:rsidRPr="001239EC" w14:paraId="67F06062" w14:textId="77777777" w:rsidTr="00EC37B0">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1ABD36EA" w14:textId="77777777" w:rsidR="003A5C4C" w:rsidRPr="001239EC" w:rsidRDefault="003A5C4C" w:rsidP="00EC37B0">
            <w:pPr>
              <w:jc w:val="center"/>
              <w:rPr>
                <w:rFonts w:ascii="Verdana" w:eastAsia="Times New Roman" w:hAnsi="Verdana"/>
                <w:b/>
                <w:bCs/>
                <w:color w:val="FFFFFF"/>
                <w:sz w:val="20"/>
                <w:szCs w:val="20"/>
                <w:lang w:eastAsia="en-GB"/>
              </w:rPr>
            </w:pPr>
            <w:r w:rsidRPr="001239EC">
              <w:rPr>
                <w:rFonts w:ascii="Verdana" w:eastAsia="Times New Roman" w:hAnsi="Verdana"/>
                <w:b/>
                <w:bCs/>
                <w:color w:val="FFFFFF"/>
                <w:sz w:val="20"/>
                <w:szCs w:val="20"/>
                <w:lang w:eastAsia="en-GB"/>
              </w:rPr>
              <w:t xml:space="preserve">Treasurers Report </w:t>
            </w:r>
            <w:r>
              <w:rPr>
                <w:rFonts w:ascii="Verdana" w:eastAsia="Times New Roman" w:hAnsi="Verdana"/>
                <w:b/>
                <w:bCs/>
                <w:color w:val="FFFFFF"/>
                <w:sz w:val="20"/>
                <w:szCs w:val="20"/>
                <w:lang w:eastAsia="en-GB"/>
              </w:rPr>
              <w:t>18</w:t>
            </w:r>
            <w:r w:rsidRPr="009025AE">
              <w:rPr>
                <w:rFonts w:ascii="Verdana" w:eastAsia="Times New Roman" w:hAnsi="Verdana"/>
                <w:b/>
                <w:bCs/>
                <w:color w:val="FFFFFF"/>
                <w:sz w:val="20"/>
                <w:szCs w:val="20"/>
                <w:vertAlign w:val="superscript"/>
                <w:lang w:eastAsia="en-GB"/>
              </w:rPr>
              <w:t>th</w:t>
            </w:r>
            <w:r>
              <w:rPr>
                <w:rFonts w:ascii="Verdana" w:eastAsia="Times New Roman" w:hAnsi="Verdana"/>
                <w:b/>
                <w:bCs/>
                <w:color w:val="FFFFFF"/>
                <w:sz w:val="20"/>
                <w:szCs w:val="20"/>
                <w:lang w:eastAsia="en-GB"/>
              </w:rPr>
              <w:t xml:space="preserve"> January</w:t>
            </w:r>
            <w:r w:rsidRPr="001239EC">
              <w:rPr>
                <w:rFonts w:ascii="Verdana" w:eastAsia="Times New Roman" w:hAnsi="Verdana"/>
                <w:b/>
                <w:bCs/>
                <w:color w:val="FFFFFF"/>
                <w:sz w:val="20"/>
                <w:szCs w:val="20"/>
                <w:lang w:eastAsia="en-GB"/>
              </w:rPr>
              <w:t xml:space="preserve"> 202</w:t>
            </w:r>
            <w:r>
              <w:rPr>
                <w:rFonts w:ascii="Verdana" w:eastAsia="Times New Roman" w:hAnsi="Verdana"/>
                <w:b/>
                <w:bCs/>
                <w:color w:val="FFFFFF"/>
                <w:sz w:val="20"/>
                <w:szCs w:val="20"/>
                <w:lang w:eastAsia="en-GB"/>
              </w:rPr>
              <w:t>3</w:t>
            </w:r>
          </w:p>
        </w:tc>
      </w:tr>
    </w:tbl>
    <w:p w14:paraId="0BAE8458" w14:textId="77777777" w:rsidR="003A5C4C" w:rsidRDefault="003A5C4C" w:rsidP="003A5C4C"/>
    <w:p w14:paraId="4117D74B" w14:textId="77777777" w:rsidR="003A5C4C" w:rsidRPr="0097503F" w:rsidRDefault="003A5C4C" w:rsidP="003A5C4C">
      <w:pPr>
        <w:rPr>
          <w:rFonts w:ascii="Verdana" w:hAnsi="Verdana"/>
          <w:b/>
          <w:sz w:val="20"/>
          <w:szCs w:val="20"/>
        </w:rPr>
      </w:pPr>
      <w:r w:rsidRPr="0097503F">
        <w:rPr>
          <w:rFonts w:ascii="Verdana" w:hAnsi="Verdana"/>
          <w:b/>
          <w:sz w:val="20"/>
          <w:szCs w:val="20"/>
        </w:rPr>
        <w:t>Summary of Expect</w:t>
      </w:r>
      <w:r>
        <w:rPr>
          <w:rFonts w:ascii="Verdana" w:hAnsi="Verdana"/>
          <w:b/>
          <w:sz w:val="20"/>
          <w:szCs w:val="20"/>
        </w:rPr>
        <w:t>ed Income &amp; Expenditure for 2023</w:t>
      </w:r>
    </w:p>
    <w:p w14:paraId="4AAB4258" w14:textId="77777777" w:rsidR="003A5C4C" w:rsidRPr="0097503F" w:rsidRDefault="003A5C4C" w:rsidP="003A5C4C">
      <w:pPr>
        <w:rPr>
          <w:rFonts w:ascii="Verdana" w:hAnsi="Verdana"/>
          <w:sz w:val="20"/>
          <w:szCs w:val="20"/>
        </w:rPr>
      </w:pPr>
      <w:r>
        <w:rPr>
          <w:rFonts w:ascii="Verdana" w:hAnsi="Verdana"/>
          <w:sz w:val="20"/>
          <w:szCs w:val="20"/>
        </w:rPr>
        <w:t xml:space="preserve">I refer to the </w:t>
      </w:r>
      <w:r w:rsidRPr="0097503F">
        <w:rPr>
          <w:rFonts w:ascii="Verdana" w:hAnsi="Verdana"/>
          <w:sz w:val="20"/>
          <w:szCs w:val="20"/>
        </w:rPr>
        <w:t xml:space="preserve">table </w:t>
      </w:r>
      <w:r>
        <w:rPr>
          <w:rFonts w:ascii="Verdana" w:hAnsi="Verdana"/>
          <w:sz w:val="20"/>
          <w:szCs w:val="20"/>
        </w:rPr>
        <w:t>on page 3</w:t>
      </w:r>
      <w:r w:rsidRPr="0097503F">
        <w:rPr>
          <w:rFonts w:ascii="Verdana" w:hAnsi="Verdana"/>
          <w:sz w:val="20"/>
          <w:szCs w:val="20"/>
        </w:rPr>
        <w:t>, th</w:t>
      </w:r>
      <w:r>
        <w:rPr>
          <w:rFonts w:ascii="Verdana" w:hAnsi="Verdana"/>
          <w:sz w:val="20"/>
          <w:szCs w:val="20"/>
        </w:rPr>
        <w:t>is</w:t>
      </w:r>
      <w:r w:rsidRPr="0097503F">
        <w:rPr>
          <w:rFonts w:ascii="Verdana" w:hAnsi="Verdana"/>
          <w:sz w:val="20"/>
          <w:szCs w:val="20"/>
        </w:rPr>
        <w:t xml:space="preserve"> shows</w:t>
      </w:r>
      <w:r>
        <w:rPr>
          <w:rFonts w:ascii="Verdana" w:hAnsi="Verdana"/>
          <w:sz w:val="20"/>
          <w:szCs w:val="20"/>
        </w:rPr>
        <w:t xml:space="preserve"> the budget for 2023</w:t>
      </w:r>
      <w:r w:rsidRPr="0097503F">
        <w:rPr>
          <w:rFonts w:ascii="Verdana" w:hAnsi="Verdana"/>
          <w:sz w:val="20"/>
          <w:szCs w:val="20"/>
        </w:rPr>
        <w:t xml:space="preserve">, the actual income &amp; expenditure for the period up to </w:t>
      </w:r>
      <w:r>
        <w:rPr>
          <w:rFonts w:ascii="Verdana" w:hAnsi="Verdana"/>
          <w:sz w:val="20"/>
          <w:szCs w:val="20"/>
        </w:rPr>
        <w:t>January 18th</w:t>
      </w:r>
      <w:r w:rsidRPr="0097503F">
        <w:rPr>
          <w:rFonts w:ascii="Verdana" w:hAnsi="Verdana"/>
          <w:sz w:val="20"/>
          <w:szCs w:val="20"/>
        </w:rPr>
        <w:t>, the expected income &amp; expenditure for the full year and in the last column the difference between the expected position and the budget.</w:t>
      </w:r>
      <w:r>
        <w:rPr>
          <w:rFonts w:ascii="Verdana" w:hAnsi="Verdana"/>
          <w:sz w:val="20"/>
          <w:szCs w:val="20"/>
        </w:rPr>
        <w:t xml:space="preserve"> </w:t>
      </w:r>
    </w:p>
    <w:p w14:paraId="271D0B9A" w14:textId="47E50AD3" w:rsidR="003A5C4C" w:rsidRDefault="003A5C4C" w:rsidP="003A5C4C">
      <w:pPr>
        <w:spacing w:after="240"/>
        <w:ind w:right="-46"/>
        <w:rPr>
          <w:rFonts w:ascii="Verdana" w:hAnsi="Verdana"/>
          <w:sz w:val="20"/>
          <w:szCs w:val="20"/>
        </w:rPr>
      </w:pPr>
      <w:r>
        <w:rPr>
          <w:rFonts w:ascii="Verdana" w:hAnsi="Verdana"/>
          <w:sz w:val="20"/>
          <w:szCs w:val="20"/>
        </w:rPr>
        <w:t xml:space="preserve">Income is forecast to be £68 lower than expected in the budget principally due to a slightly lower than anticipated entry in the Nailsea &amp; Budleigh Short Croquet Tournaments (55 entries vs expected 60). </w:t>
      </w:r>
    </w:p>
    <w:p w14:paraId="2052E06C" w14:textId="77777777" w:rsidR="003A5C4C" w:rsidRDefault="003A5C4C" w:rsidP="003A5C4C">
      <w:pPr>
        <w:spacing w:after="240"/>
        <w:ind w:right="-46"/>
        <w:rPr>
          <w:rFonts w:ascii="Verdana" w:hAnsi="Verdana"/>
          <w:sz w:val="20"/>
          <w:szCs w:val="20"/>
        </w:rPr>
      </w:pPr>
      <w:r>
        <w:rPr>
          <w:rFonts w:ascii="Verdana" w:hAnsi="Verdana"/>
          <w:sz w:val="20"/>
          <w:szCs w:val="20"/>
        </w:rPr>
        <w:t xml:space="preserve">Expenses are currently expected to be in line with the forecast, although it is early in the financial year to be confident of the </w:t>
      </w:r>
      <w:proofErr w:type="gramStart"/>
      <w:r>
        <w:rPr>
          <w:rFonts w:ascii="Verdana" w:hAnsi="Verdana"/>
          <w:sz w:val="20"/>
          <w:szCs w:val="20"/>
        </w:rPr>
        <w:t>final outcome</w:t>
      </w:r>
      <w:proofErr w:type="gramEnd"/>
      <w:r>
        <w:rPr>
          <w:rFonts w:ascii="Verdana" w:hAnsi="Verdana"/>
          <w:sz w:val="20"/>
          <w:szCs w:val="20"/>
        </w:rPr>
        <w:t>.</w:t>
      </w:r>
    </w:p>
    <w:p w14:paraId="26786208" w14:textId="77777777" w:rsidR="003A5C4C" w:rsidRPr="00723C73" w:rsidRDefault="003A5C4C" w:rsidP="003A5C4C">
      <w:pPr>
        <w:spacing w:after="240"/>
        <w:ind w:right="-46"/>
        <w:rPr>
          <w:rFonts w:ascii="Verdana" w:hAnsi="Verdana"/>
          <w:sz w:val="20"/>
          <w:szCs w:val="20"/>
        </w:rPr>
      </w:pPr>
      <w:r>
        <w:rPr>
          <w:rFonts w:ascii="Verdana" w:hAnsi="Verdana"/>
          <w:sz w:val="20"/>
          <w:szCs w:val="20"/>
        </w:rPr>
        <w:t>In summary the net impact is that there is a projected deficit for the year of around £540 vs the expected deficit of £470. This slightly higher deficit can be adequately covered by reserves.</w:t>
      </w:r>
    </w:p>
    <w:p w14:paraId="73559BBA" w14:textId="77777777" w:rsidR="003A5C4C" w:rsidRDefault="003A5C4C" w:rsidP="003A5C4C">
      <w:pPr>
        <w:spacing w:after="240"/>
        <w:ind w:right="-46"/>
        <w:rPr>
          <w:rFonts w:ascii="Verdana" w:hAnsi="Verdana"/>
          <w:b/>
          <w:sz w:val="20"/>
          <w:szCs w:val="20"/>
        </w:rPr>
      </w:pPr>
      <w:r>
        <w:rPr>
          <w:rFonts w:ascii="Verdana" w:hAnsi="Verdana"/>
          <w:b/>
          <w:sz w:val="20"/>
          <w:szCs w:val="20"/>
        </w:rPr>
        <w:t>Creditors / Debtors</w:t>
      </w:r>
    </w:p>
    <w:p w14:paraId="36443212" w14:textId="77777777" w:rsidR="003A5C4C" w:rsidRDefault="003A5C4C" w:rsidP="003A5C4C">
      <w:pPr>
        <w:spacing w:after="240"/>
        <w:ind w:right="-46"/>
        <w:rPr>
          <w:rFonts w:ascii="Verdana" w:hAnsi="Verdana"/>
          <w:sz w:val="20"/>
          <w:szCs w:val="20"/>
        </w:rPr>
      </w:pPr>
      <w:r>
        <w:rPr>
          <w:rFonts w:ascii="Verdana" w:hAnsi="Verdana"/>
          <w:sz w:val="20"/>
          <w:szCs w:val="20"/>
        </w:rPr>
        <w:t>Debtors – c. £1,000 payment from the Bears Residual Fund</w:t>
      </w:r>
    </w:p>
    <w:p w14:paraId="7141ADFC" w14:textId="77777777" w:rsidR="003A5C4C" w:rsidRDefault="003A5C4C" w:rsidP="003A5C4C">
      <w:pPr>
        <w:spacing w:after="240"/>
        <w:ind w:right="-46"/>
        <w:rPr>
          <w:rFonts w:ascii="Verdana" w:hAnsi="Verdana"/>
          <w:b/>
          <w:sz w:val="20"/>
          <w:szCs w:val="20"/>
        </w:rPr>
      </w:pPr>
      <w:r>
        <w:rPr>
          <w:rFonts w:ascii="Verdana" w:hAnsi="Verdana"/>
          <w:b/>
          <w:sz w:val="20"/>
          <w:szCs w:val="20"/>
        </w:rPr>
        <w:t>Balance Sheet</w:t>
      </w:r>
    </w:p>
    <w:p w14:paraId="7FBC8764" w14:textId="77777777" w:rsidR="003A5C4C" w:rsidRDefault="003A5C4C" w:rsidP="003A5C4C">
      <w:pPr>
        <w:spacing w:after="240"/>
        <w:ind w:right="-46"/>
        <w:rPr>
          <w:rFonts w:ascii="Verdana" w:hAnsi="Verdana"/>
          <w:sz w:val="20"/>
          <w:szCs w:val="20"/>
        </w:rPr>
      </w:pPr>
      <w:r>
        <w:rPr>
          <w:rFonts w:ascii="Verdana" w:hAnsi="Verdana"/>
          <w:sz w:val="20"/>
          <w:szCs w:val="20"/>
        </w:rPr>
        <w:t xml:space="preserve">At January 18th there was £6,203 cash at Bank including cheques received but not yet banked but excluding Judith Moore Bursary (see below), </w:t>
      </w:r>
    </w:p>
    <w:p w14:paraId="7EA3086D" w14:textId="77777777" w:rsidR="003A5C4C" w:rsidRDefault="003A5C4C" w:rsidP="003A5C4C">
      <w:pPr>
        <w:spacing w:after="240"/>
        <w:ind w:right="-46"/>
        <w:rPr>
          <w:rFonts w:ascii="Verdana" w:hAnsi="Verdana"/>
          <w:b/>
          <w:sz w:val="20"/>
          <w:szCs w:val="20"/>
        </w:rPr>
      </w:pPr>
      <w:r>
        <w:rPr>
          <w:rFonts w:ascii="Verdana" w:hAnsi="Verdana"/>
          <w:b/>
          <w:sz w:val="20"/>
          <w:szCs w:val="20"/>
        </w:rPr>
        <w:t>Judith Moore Bursary</w:t>
      </w:r>
    </w:p>
    <w:p w14:paraId="4F873C9A" w14:textId="77777777" w:rsidR="003A5C4C" w:rsidRDefault="003A5C4C" w:rsidP="003A5C4C">
      <w:pPr>
        <w:spacing w:after="240"/>
        <w:ind w:right="-46"/>
        <w:rPr>
          <w:rFonts w:ascii="Verdana" w:hAnsi="Verdana"/>
          <w:sz w:val="20"/>
          <w:szCs w:val="20"/>
        </w:rPr>
      </w:pPr>
      <w:r>
        <w:rPr>
          <w:rFonts w:ascii="Verdana" w:hAnsi="Verdana"/>
          <w:sz w:val="20"/>
          <w:szCs w:val="20"/>
        </w:rPr>
        <w:t>There have been no payments made from the Judith Moore Bursary Fund, and the cash balance remains at £5,000.</w:t>
      </w:r>
    </w:p>
    <w:p w14:paraId="122CB54B" w14:textId="77777777" w:rsidR="003A5C4C" w:rsidRDefault="003A5C4C" w:rsidP="003A5C4C">
      <w:pPr>
        <w:spacing w:after="240"/>
        <w:ind w:right="-46"/>
        <w:rPr>
          <w:rFonts w:ascii="Verdana" w:hAnsi="Verdana"/>
          <w:sz w:val="20"/>
          <w:szCs w:val="20"/>
        </w:rPr>
      </w:pPr>
      <w:r>
        <w:rPr>
          <w:rFonts w:ascii="Verdana" w:hAnsi="Verdana"/>
          <w:sz w:val="20"/>
          <w:szCs w:val="20"/>
        </w:rPr>
        <w:t xml:space="preserve">It is anticipated that payments from the Fund of c. £1,000 will be made in the current year to support coaching projects as outlined at the AGM. It is too early to give a more detailed picture. </w:t>
      </w:r>
    </w:p>
    <w:p w14:paraId="5833AD73" w14:textId="77777777" w:rsidR="003A5C4C" w:rsidRDefault="003A5C4C" w:rsidP="003A5C4C">
      <w:pPr>
        <w:spacing w:after="240"/>
        <w:ind w:right="-46"/>
        <w:rPr>
          <w:rFonts w:ascii="Verdana" w:hAnsi="Verdana"/>
          <w:sz w:val="20"/>
          <w:szCs w:val="20"/>
        </w:rPr>
      </w:pPr>
    </w:p>
    <w:p w14:paraId="5191FF40" w14:textId="77777777" w:rsidR="003A5C4C" w:rsidRDefault="003A5C4C" w:rsidP="003A5C4C">
      <w:pPr>
        <w:spacing w:after="240"/>
        <w:ind w:right="-46"/>
        <w:rPr>
          <w:rFonts w:ascii="Verdana" w:hAnsi="Verdana"/>
          <w:sz w:val="20"/>
          <w:szCs w:val="20"/>
        </w:rPr>
      </w:pPr>
    </w:p>
    <w:p w14:paraId="68FA185C" w14:textId="77777777" w:rsidR="003A5C4C" w:rsidRDefault="003A5C4C" w:rsidP="003A5C4C">
      <w:pPr>
        <w:spacing w:after="240"/>
        <w:ind w:right="-46"/>
        <w:rPr>
          <w:rFonts w:ascii="Verdana" w:hAnsi="Verdana"/>
          <w:sz w:val="20"/>
          <w:szCs w:val="20"/>
        </w:rPr>
      </w:pPr>
    </w:p>
    <w:p w14:paraId="5D8560A7" w14:textId="77777777" w:rsidR="003A5C4C" w:rsidRDefault="003A5C4C" w:rsidP="003A5C4C">
      <w:pPr>
        <w:spacing w:after="240"/>
        <w:ind w:right="-46"/>
        <w:rPr>
          <w:rFonts w:ascii="Verdana" w:hAnsi="Verdana"/>
          <w:b/>
          <w:sz w:val="20"/>
          <w:szCs w:val="20"/>
        </w:rPr>
      </w:pPr>
    </w:p>
    <w:p w14:paraId="60D9E1B3" w14:textId="77777777" w:rsidR="003A5C4C" w:rsidRPr="00A066C9" w:rsidRDefault="003A5C4C" w:rsidP="003A5C4C">
      <w:pPr>
        <w:spacing w:after="240"/>
        <w:ind w:right="-46"/>
        <w:rPr>
          <w:rFonts w:ascii="Verdana" w:hAnsi="Verdana"/>
          <w:sz w:val="20"/>
          <w:szCs w:val="20"/>
        </w:rPr>
      </w:pPr>
    </w:p>
    <w:p w14:paraId="21B4739C" w14:textId="0F1EB5EB" w:rsidR="003A5C4C" w:rsidRDefault="003A5C4C" w:rsidP="003A5C4C">
      <w:pPr>
        <w:spacing w:after="240"/>
        <w:ind w:right="-46"/>
        <w:rPr>
          <w:rFonts w:ascii="Verdana" w:hAnsi="Verdana"/>
          <w:b/>
          <w:sz w:val="20"/>
          <w:szCs w:val="20"/>
        </w:rPr>
      </w:pPr>
      <w:r w:rsidRPr="00B15CDC">
        <w:rPr>
          <w:noProof/>
        </w:rPr>
        <w:lastRenderedPageBreak/>
        <w:drawing>
          <wp:inline distT="0" distB="0" distL="0" distR="0" wp14:anchorId="72FA3BB8" wp14:editId="3CEA99E5">
            <wp:extent cx="5727700" cy="6165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6165850"/>
                    </a:xfrm>
                    <a:prstGeom prst="rect">
                      <a:avLst/>
                    </a:prstGeom>
                    <a:noFill/>
                    <a:ln>
                      <a:noFill/>
                    </a:ln>
                  </pic:spPr>
                </pic:pic>
              </a:graphicData>
            </a:graphic>
          </wp:inline>
        </w:drawing>
      </w:r>
    </w:p>
    <w:p w14:paraId="22C3EA83" w14:textId="77777777" w:rsidR="003A5C4C" w:rsidRDefault="003A5C4C" w:rsidP="003A5C4C">
      <w:pPr>
        <w:spacing w:after="240"/>
        <w:ind w:right="-46"/>
        <w:rPr>
          <w:rFonts w:ascii="Verdana" w:hAnsi="Verdana"/>
          <w:b/>
          <w:sz w:val="20"/>
          <w:szCs w:val="20"/>
        </w:rPr>
      </w:pPr>
    </w:p>
    <w:p w14:paraId="510857F7" w14:textId="77777777" w:rsidR="003A5C4C" w:rsidRDefault="003A5C4C" w:rsidP="003A5C4C">
      <w:pPr>
        <w:spacing w:after="240"/>
        <w:ind w:right="-46"/>
        <w:rPr>
          <w:rFonts w:ascii="Verdana" w:hAnsi="Verdana"/>
          <w:b/>
          <w:sz w:val="20"/>
          <w:szCs w:val="20"/>
        </w:rPr>
      </w:pPr>
    </w:p>
    <w:p w14:paraId="4823774C" w14:textId="77777777" w:rsidR="003A5C4C" w:rsidRDefault="003A5C4C" w:rsidP="003A5C4C">
      <w:pPr>
        <w:spacing w:after="240"/>
        <w:ind w:right="-46"/>
        <w:rPr>
          <w:rFonts w:ascii="Verdana" w:hAnsi="Verdana"/>
          <w:b/>
          <w:sz w:val="20"/>
          <w:szCs w:val="20"/>
        </w:rPr>
      </w:pPr>
    </w:p>
    <w:p w14:paraId="13A46CEA" w14:textId="77777777" w:rsidR="003A5C4C" w:rsidRDefault="003A5C4C" w:rsidP="003A5C4C">
      <w:pPr>
        <w:spacing w:after="240"/>
        <w:ind w:right="-46"/>
        <w:rPr>
          <w:rFonts w:ascii="Verdana" w:hAnsi="Verdana"/>
          <w:b/>
          <w:sz w:val="20"/>
          <w:szCs w:val="20"/>
        </w:rPr>
      </w:pPr>
    </w:p>
    <w:p w14:paraId="25F2F95E" w14:textId="77777777" w:rsidR="003A5C4C" w:rsidRDefault="003A5C4C" w:rsidP="003A5C4C">
      <w:pPr>
        <w:spacing w:after="240"/>
        <w:ind w:right="-46"/>
        <w:rPr>
          <w:rFonts w:ascii="Verdana" w:hAnsi="Verdana"/>
          <w:b/>
          <w:sz w:val="20"/>
          <w:szCs w:val="20"/>
        </w:rPr>
      </w:pPr>
    </w:p>
    <w:p w14:paraId="75555300" w14:textId="77777777" w:rsidR="003A5C4C" w:rsidRDefault="003A5C4C" w:rsidP="003A5C4C">
      <w:pPr>
        <w:spacing w:after="240"/>
        <w:ind w:right="-46"/>
        <w:rPr>
          <w:rFonts w:ascii="Verdana" w:hAnsi="Verdana"/>
          <w:b/>
          <w:sz w:val="20"/>
          <w:szCs w:val="20"/>
        </w:rPr>
      </w:pPr>
    </w:p>
    <w:p w14:paraId="655E2E9E" w14:textId="4B3E897F" w:rsidR="003A5C4C" w:rsidRDefault="003A5C4C" w:rsidP="003A5C4C">
      <w:pPr>
        <w:spacing w:after="240"/>
        <w:ind w:right="-46"/>
        <w:rPr>
          <w:rFonts w:ascii="Verdana" w:hAnsi="Verdana"/>
          <w:b/>
          <w:sz w:val="20"/>
          <w:szCs w:val="20"/>
        </w:rPr>
      </w:pPr>
      <w:r w:rsidRPr="00FA5A12">
        <w:rPr>
          <w:noProof/>
        </w:rPr>
        <w:lastRenderedPageBreak/>
        <w:drawing>
          <wp:inline distT="0" distB="0" distL="0" distR="0" wp14:anchorId="04D1FE74" wp14:editId="16B57B0E">
            <wp:extent cx="5727700" cy="5022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022850"/>
                    </a:xfrm>
                    <a:prstGeom prst="rect">
                      <a:avLst/>
                    </a:prstGeom>
                    <a:noFill/>
                    <a:ln>
                      <a:noFill/>
                    </a:ln>
                  </pic:spPr>
                </pic:pic>
              </a:graphicData>
            </a:graphic>
          </wp:inline>
        </w:drawing>
      </w:r>
    </w:p>
    <w:p w14:paraId="692F5AE8" w14:textId="34E9D93F" w:rsidR="00362F1C" w:rsidRDefault="00362F1C">
      <w:pPr>
        <w:rPr>
          <w:rFonts w:ascii="Verdana" w:hAnsi="Verdana"/>
          <w:b/>
          <w:sz w:val="20"/>
          <w:szCs w:val="20"/>
        </w:rPr>
      </w:pPr>
      <w:r>
        <w:rPr>
          <w:rFonts w:ascii="Verdana" w:hAnsi="Verdana"/>
          <w:b/>
          <w:sz w:val="20"/>
          <w:szCs w:val="20"/>
        </w:rPr>
        <w:br w:type="page"/>
      </w:r>
    </w:p>
    <w:p w14:paraId="629E8C49" w14:textId="74DF11D4" w:rsidR="00C04493" w:rsidRPr="00DF298B" w:rsidRDefault="00C04493" w:rsidP="00C04493">
      <w:pPr>
        <w:pStyle w:val="Body"/>
        <w:rPr>
          <w:rFonts w:ascii="Tahoma" w:hAnsi="Tahoma" w:cs="Tahoma"/>
          <w:b/>
          <w:bCs/>
        </w:rPr>
      </w:pPr>
      <w:r w:rsidRPr="00DF298B">
        <w:rPr>
          <w:rFonts w:ascii="Tahoma" w:hAnsi="Tahoma" w:cs="Tahoma"/>
          <w:b/>
          <w:bCs/>
        </w:rPr>
        <w:lastRenderedPageBreak/>
        <w:t>SWF Development Report Jan 2023</w:t>
      </w:r>
    </w:p>
    <w:p w14:paraId="7778A874" w14:textId="77777777" w:rsidR="00C04493" w:rsidRPr="00DF298B" w:rsidRDefault="00C04493" w:rsidP="00C04493">
      <w:pPr>
        <w:pStyle w:val="Body"/>
        <w:rPr>
          <w:rFonts w:ascii="Tahoma" w:hAnsi="Tahoma" w:cs="Tahoma"/>
        </w:rPr>
      </w:pPr>
    </w:p>
    <w:p w14:paraId="6AE36578" w14:textId="77777777" w:rsidR="00C04493" w:rsidRPr="00DF298B" w:rsidRDefault="00C04493" w:rsidP="00C04493">
      <w:pPr>
        <w:pStyle w:val="Body"/>
        <w:rPr>
          <w:rFonts w:ascii="Tahoma" w:hAnsi="Tahoma" w:cs="Tahoma"/>
        </w:rPr>
      </w:pPr>
    </w:p>
    <w:p w14:paraId="30B8AC33" w14:textId="77777777" w:rsidR="00C04493" w:rsidRPr="00DF298B" w:rsidRDefault="00C04493" w:rsidP="00C04493">
      <w:pPr>
        <w:pStyle w:val="Body"/>
        <w:rPr>
          <w:rFonts w:ascii="Tahoma" w:hAnsi="Tahoma" w:cs="Tahoma"/>
          <w:b/>
          <w:bCs/>
        </w:rPr>
      </w:pPr>
      <w:r w:rsidRPr="00DF298B">
        <w:rPr>
          <w:rFonts w:ascii="Tahoma" w:hAnsi="Tahoma" w:cs="Tahoma"/>
          <w:b/>
          <w:bCs/>
        </w:rPr>
        <w:t>CA Club Awards 2022</w:t>
      </w:r>
    </w:p>
    <w:p w14:paraId="37B2E0E4" w14:textId="77777777" w:rsidR="00C04493" w:rsidRPr="00DF298B" w:rsidRDefault="00C04493" w:rsidP="00C04493">
      <w:pPr>
        <w:pStyle w:val="Body"/>
        <w:rPr>
          <w:rFonts w:ascii="Tahoma" w:hAnsi="Tahoma" w:cs="Tahoma"/>
        </w:rPr>
      </w:pPr>
    </w:p>
    <w:p w14:paraId="60CFE3DA" w14:textId="6A97A10D" w:rsidR="00C04493" w:rsidRPr="00DF298B" w:rsidRDefault="00C04493" w:rsidP="00B040D5">
      <w:pPr>
        <w:pStyle w:val="Body"/>
        <w:numPr>
          <w:ilvl w:val="0"/>
          <w:numId w:val="14"/>
        </w:numPr>
        <w:rPr>
          <w:rFonts w:ascii="Tahoma" w:hAnsi="Tahoma" w:cs="Tahoma"/>
        </w:rPr>
      </w:pPr>
      <w:r w:rsidRPr="00DF298B">
        <w:rPr>
          <w:rFonts w:ascii="Tahoma" w:hAnsi="Tahoma" w:cs="Tahoma"/>
        </w:rPr>
        <w:t xml:space="preserve">Both </w:t>
      </w:r>
      <w:proofErr w:type="spellStart"/>
      <w:r w:rsidRPr="00DF298B">
        <w:rPr>
          <w:rFonts w:ascii="Tahoma" w:hAnsi="Tahoma" w:cs="Tahoma"/>
        </w:rPr>
        <w:t>Glamorgan</w:t>
      </w:r>
      <w:proofErr w:type="spellEnd"/>
      <w:r w:rsidRPr="00DF298B">
        <w:rPr>
          <w:rFonts w:ascii="Tahoma" w:hAnsi="Tahoma" w:cs="Tahoma"/>
        </w:rPr>
        <w:t xml:space="preserve"> and Moreton in Marsh submitted strong applications for the Townsend Award.</w:t>
      </w:r>
    </w:p>
    <w:p w14:paraId="22650A7F" w14:textId="77777777" w:rsidR="00C04493" w:rsidRPr="00DF298B" w:rsidRDefault="00C04493" w:rsidP="00B040D5">
      <w:pPr>
        <w:pStyle w:val="Body"/>
        <w:numPr>
          <w:ilvl w:val="0"/>
          <w:numId w:val="14"/>
        </w:numPr>
        <w:rPr>
          <w:rFonts w:ascii="Tahoma" w:hAnsi="Tahoma" w:cs="Tahoma"/>
        </w:rPr>
      </w:pPr>
      <w:r w:rsidRPr="00DF298B">
        <w:rPr>
          <w:rFonts w:ascii="Tahoma" w:hAnsi="Tahoma" w:cs="Tahoma"/>
        </w:rPr>
        <w:t>Outcome will be announced in February.</w:t>
      </w:r>
    </w:p>
    <w:p w14:paraId="3FFDE9D7" w14:textId="77777777" w:rsidR="00C04493" w:rsidRPr="00DF298B" w:rsidRDefault="00C04493" w:rsidP="00C04493">
      <w:pPr>
        <w:pStyle w:val="Body"/>
        <w:rPr>
          <w:rFonts w:ascii="Tahoma" w:hAnsi="Tahoma" w:cs="Tahoma"/>
        </w:rPr>
      </w:pPr>
    </w:p>
    <w:p w14:paraId="0B00A6EA" w14:textId="77777777" w:rsidR="00C04493" w:rsidRPr="00DF298B" w:rsidRDefault="00C04493" w:rsidP="00C04493">
      <w:pPr>
        <w:pStyle w:val="Body"/>
        <w:rPr>
          <w:rFonts w:ascii="Tahoma" w:hAnsi="Tahoma" w:cs="Tahoma"/>
          <w:b/>
          <w:bCs/>
        </w:rPr>
      </w:pPr>
      <w:r w:rsidRPr="00DF298B">
        <w:rPr>
          <w:rFonts w:ascii="Tahoma" w:hAnsi="Tahoma" w:cs="Tahoma"/>
          <w:b/>
          <w:bCs/>
        </w:rPr>
        <w:t>CA Webinar on Crowdfunding</w:t>
      </w:r>
    </w:p>
    <w:p w14:paraId="33100F43" w14:textId="77777777" w:rsidR="00C04493" w:rsidRPr="00DF298B" w:rsidRDefault="00C04493" w:rsidP="00C04493">
      <w:pPr>
        <w:pStyle w:val="Body"/>
        <w:rPr>
          <w:rFonts w:ascii="Tahoma" w:hAnsi="Tahoma" w:cs="Tahoma"/>
          <w:b/>
          <w:bCs/>
        </w:rPr>
      </w:pPr>
    </w:p>
    <w:p w14:paraId="7BC8D2EE" w14:textId="1FACADAC" w:rsidR="00C04493" w:rsidRPr="00DF298B" w:rsidRDefault="00C04493" w:rsidP="00B040D5">
      <w:pPr>
        <w:pStyle w:val="Body"/>
        <w:numPr>
          <w:ilvl w:val="0"/>
          <w:numId w:val="15"/>
        </w:numPr>
        <w:rPr>
          <w:rFonts w:ascii="Tahoma" w:hAnsi="Tahoma" w:cs="Tahoma"/>
        </w:rPr>
      </w:pPr>
      <w:r w:rsidRPr="00DF298B">
        <w:rPr>
          <w:rFonts w:ascii="Tahoma" w:hAnsi="Tahoma" w:cs="Tahoma"/>
        </w:rPr>
        <w:t>Christine McCormick from Moreton in Marsh presented at the January webinar.</w:t>
      </w:r>
    </w:p>
    <w:p w14:paraId="585F1D24" w14:textId="3E8F58F4" w:rsidR="00C04493" w:rsidRPr="00DF298B" w:rsidRDefault="00C04493" w:rsidP="00B040D5">
      <w:pPr>
        <w:pStyle w:val="Body"/>
        <w:numPr>
          <w:ilvl w:val="0"/>
          <w:numId w:val="15"/>
        </w:numPr>
        <w:rPr>
          <w:rFonts w:ascii="Tahoma" w:hAnsi="Tahoma" w:cs="Tahoma"/>
        </w:rPr>
      </w:pPr>
      <w:r w:rsidRPr="00DF298B">
        <w:rPr>
          <w:rFonts w:ascii="Tahoma" w:hAnsi="Tahoma" w:cs="Tahoma"/>
        </w:rPr>
        <w:t xml:space="preserve">Apart from Moreton in Marsh and Bradford on Avon, SWF clubs in attendance included Bristol, Taunton Deane, Plymouth, </w:t>
      </w:r>
      <w:proofErr w:type="gramStart"/>
      <w:r w:rsidRPr="00DF298B">
        <w:rPr>
          <w:rFonts w:ascii="Tahoma" w:hAnsi="Tahoma" w:cs="Tahoma"/>
        </w:rPr>
        <w:t>Swindon</w:t>
      </w:r>
      <w:proofErr w:type="gramEnd"/>
      <w:r w:rsidRPr="00DF298B">
        <w:rPr>
          <w:rFonts w:ascii="Tahoma" w:hAnsi="Tahoma" w:cs="Tahoma"/>
        </w:rPr>
        <w:t xml:space="preserve"> and </w:t>
      </w:r>
      <w:proofErr w:type="spellStart"/>
      <w:r w:rsidRPr="00DF298B">
        <w:rPr>
          <w:rFonts w:ascii="Tahoma" w:hAnsi="Tahoma" w:cs="Tahoma"/>
        </w:rPr>
        <w:t>Swanage</w:t>
      </w:r>
      <w:proofErr w:type="spellEnd"/>
    </w:p>
    <w:p w14:paraId="53EDC4B2" w14:textId="51C4994D" w:rsidR="00C04493" w:rsidRPr="00DF298B" w:rsidRDefault="00C04493" w:rsidP="00B040D5">
      <w:pPr>
        <w:pStyle w:val="Body"/>
        <w:numPr>
          <w:ilvl w:val="0"/>
          <w:numId w:val="15"/>
        </w:numPr>
        <w:rPr>
          <w:rFonts w:ascii="Tahoma" w:hAnsi="Tahoma" w:cs="Tahoma"/>
        </w:rPr>
      </w:pPr>
      <w:r w:rsidRPr="00DF298B">
        <w:rPr>
          <w:rFonts w:ascii="Tahoma" w:hAnsi="Tahoma" w:cs="Tahoma"/>
        </w:rPr>
        <w:t>February webinar is addressing ‘legal structures for croquet clubs”</w:t>
      </w:r>
    </w:p>
    <w:p w14:paraId="01A03A17" w14:textId="77777777" w:rsidR="00C04493" w:rsidRPr="00DF298B" w:rsidRDefault="00C04493" w:rsidP="00C04493">
      <w:pPr>
        <w:pStyle w:val="Body"/>
        <w:rPr>
          <w:rFonts w:ascii="Tahoma" w:hAnsi="Tahoma" w:cs="Tahoma"/>
        </w:rPr>
      </w:pPr>
    </w:p>
    <w:p w14:paraId="7AE14278" w14:textId="77777777" w:rsidR="00C04493" w:rsidRPr="00DF298B" w:rsidRDefault="00C04493" w:rsidP="00C04493">
      <w:pPr>
        <w:pStyle w:val="Body"/>
        <w:rPr>
          <w:rFonts w:ascii="Tahoma" w:hAnsi="Tahoma" w:cs="Tahoma"/>
          <w:b/>
          <w:bCs/>
        </w:rPr>
      </w:pPr>
      <w:r w:rsidRPr="00DF298B">
        <w:rPr>
          <w:rFonts w:ascii="Tahoma" w:hAnsi="Tahoma" w:cs="Tahoma"/>
          <w:b/>
          <w:bCs/>
        </w:rPr>
        <w:t>Next Generation Pilot Clubs</w:t>
      </w:r>
    </w:p>
    <w:p w14:paraId="2EBFE5B0" w14:textId="77777777" w:rsidR="00C04493" w:rsidRPr="00DF298B" w:rsidRDefault="00C04493" w:rsidP="00C04493">
      <w:pPr>
        <w:pStyle w:val="Body"/>
        <w:rPr>
          <w:rFonts w:ascii="Tahoma" w:hAnsi="Tahoma" w:cs="Tahoma"/>
        </w:rPr>
      </w:pPr>
    </w:p>
    <w:p w14:paraId="12DB6C21" w14:textId="77777777" w:rsidR="00C04493" w:rsidRPr="00DF298B" w:rsidRDefault="00C04493" w:rsidP="00B040D5">
      <w:pPr>
        <w:pStyle w:val="Body"/>
        <w:numPr>
          <w:ilvl w:val="0"/>
          <w:numId w:val="16"/>
        </w:numPr>
        <w:rPr>
          <w:rFonts w:ascii="Tahoma" w:hAnsi="Tahoma" w:cs="Tahoma"/>
        </w:rPr>
      </w:pPr>
      <w:r w:rsidRPr="00DF298B">
        <w:rPr>
          <w:rFonts w:ascii="Tahoma" w:hAnsi="Tahoma" w:cs="Tahoma"/>
        </w:rPr>
        <w:t xml:space="preserve">SWF clubs participating in the pilot </w:t>
      </w:r>
      <w:proofErr w:type="spellStart"/>
      <w:r w:rsidRPr="00DF298B">
        <w:rPr>
          <w:rFonts w:ascii="Tahoma" w:hAnsi="Tahoma" w:cs="Tahoma"/>
        </w:rPr>
        <w:t>programme</w:t>
      </w:r>
      <w:proofErr w:type="spellEnd"/>
      <w:r w:rsidRPr="00DF298B">
        <w:rPr>
          <w:rFonts w:ascii="Tahoma" w:hAnsi="Tahoma" w:cs="Tahoma"/>
        </w:rPr>
        <w:t xml:space="preserve"> include: Bath, Bradford on Avon, </w:t>
      </w:r>
      <w:proofErr w:type="spellStart"/>
      <w:r w:rsidRPr="00DF298B">
        <w:rPr>
          <w:rFonts w:ascii="Tahoma" w:hAnsi="Tahoma" w:cs="Tahoma"/>
        </w:rPr>
        <w:t>Camerton</w:t>
      </w:r>
      <w:proofErr w:type="spellEnd"/>
      <w:r w:rsidRPr="00DF298B">
        <w:rPr>
          <w:rFonts w:ascii="Tahoma" w:hAnsi="Tahoma" w:cs="Tahoma"/>
        </w:rPr>
        <w:t xml:space="preserve"> and Peasedown, Nailsea and Worcester Norton.</w:t>
      </w:r>
    </w:p>
    <w:p w14:paraId="705CC026" w14:textId="77777777" w:rsidR="00C04493" w:rsidRPr="00DF298B" w:rsidRDefault="00C04493" w:rsidP="00C04493">
      <w:pPr>
        <w:pStyle w:val="Body"/>
        <w:rPr>
          <w:rFonts w:ascii="Tahoma" w:hAnsi="Tahoma" w:cs="Tahoma"/>
        </w:rPr>
      </w:pPr>
    </w:p>
    <w:p w14:paraId="31446D23" w14:textId="77777777" w:rsidR="00C04493" w:rsidRPr="00DF298B" w:rsidRDefault="00C04493" w:rsidP="00C04493">
      <w:pPr>
        <w:pStyle w:val="Body"/>
        <w:rPr>
          <w:rFonts w:ascii="Tahoma" w:hAnsi="Tahoma" w:cs="Tahoma"/>
          <w:b/>
          <w:bCs/>
        </w:rPr>
      </w:pPr>
      <w:r w:rsidRPr="00DF298B">
        <w:rPr>
          <w:rFonts w:ascii="Tahoma" w:hAnsi="Tahoma" w:cs="Tahoma"/>
          <w:b/>
          <w:bCs/>
        </w:rPr>
        <w:t xml:space="preserve">Developments at </w:t>
      </w:r>
      <w:proofErr w:type="spellStart"/>
      <w:r w:rsidRPr="00DF298B">
        <w:rPr>
          <w:rFonts w:ascii="Tahoma" w:hAnsi="Tahoma" w:cs="Tahoma"/>
          <w:b/>
          <w:bCs/>
        </w:rPr>
        <w:t>Swanage</w:t>
      </w:r>
      <w:proofErr w:type="spellEnd"/>
    </w:p>
    <w:p w14:paraId="291BB0F5" w14:textId="77777777" w:rsidR="00C04493" w:rsidRPr="00DF298B" w:rsidRDefault="00C04493" w:rsidP="00C04493">
      <w:pPr>
        <w:pStyle w:val="Body"/>
        <w:rPr>
          <w:rFonts w:ascii="Tahoma" w:hAnsi="Tahoma" w:cs="Tahoma"/>
          <w:b/>
          <w:bCs/>
        </w:rPr>
      </w:pPr>
    </w:p>
    <w:p w14:paraId="2660674B" w14:textId="4AA49555" w:rsidR="00C04493" w:rsidRPr="00DF298B" w:rsidRDefault="00C04493" w:rsidP="00B040D5">
      <w:pPr>
        <w:pStyle w:val="Body"/>
        <w:numPr>
          <w:ilvl w:val="0"/>
          <w:numId w:val="16"/>
        </w:numPr>
        <w:rPr>
          <w:rFonts w:ascii="Tahoma" w:hAnsi="Tahoma" w:cs="Tahoma"/>
        </w:rPr>
      </w:pPr>
      <w:r w:rsidRPr="00DF298B">
        <w:rPr>
          <w:rFonts w:ascii="Tahoma" w:hAnsi="Tahoma" w:cs="Tahoma"/>
        </w:rPr>
        <w:t>Still exploring options for their new home. They have identified five locations.</w:t>
      </w:r>
      <w:r w:rsidR="005C5FCB" w:rsidRPr="00DF298B">
        <w:rPr>
          <w:rFonts w:ascii="Tahoma" w:hAnsi="Tahoma" w:cs="Tahoma"/>
        </w:rPr>
        <w:t xml:space="preserve"> They will be playing all </w:t>
      </w:r>
      <w:proofErr w:type="gramStart"/>
      <w:r w:rsidR="005C5FCB" w:rsidRPr="00DF298B">
        <w:rPr>
          <w:rFonts w:ascii="Tahoma" w:hAnsi="Tahoma" w:cs="Tahoma"/>
        </w:rPr>
        <w:t>Home</w:t>
      </w:r>
      <w:proofErr w:type="gramEnd"/>
      <w:r w:rsidR="005C5FCB" w:rsidRPr="00DF298B">
        <w:rPr>
          <w:rFonts w:ascii="Tahoma" w:hAnsi="Tahoma" w:cs="Tahoma"/>
        </w:rPr>
        <w:t xml:space="preserve"> league matches, Away.</w:t>
      </w:r>
    </w:p>
    <w:p w14:paraId="5B677C3D" w14:textId="77777777" w:rsidR="00C04493" w:rsidRPr="00DF298B" w:rsidRDefault="00C04493" w:rsidP="00C04493">
      <w:pPr>
        <w:pStyle w:val="Body"/>
        <w:rPr>
          <w:rFonts w:ascii="Tahoma" w:hAnsi="Tahoma" w:cs="Tahoma"/>
        </w:rPr>
      </w:pPr>
    </w:p>
    <w:p w14:paraId="2C1621C1" w14:textId="77777777" w:rsidR="00C04493" w:rsidRPr="00DF298B" w:rsidRDefault="00C04493" w:rsidP="00C04493">
      <w:pPr>
        <w:pStyle w:val="Body"/>
        <w:rPr>
          <w:rFonts w:ascii="Tahoma" w:hAnsi="Tahoma" w:cs="Tahoma"/>
        </w:rPr>
      </w:pPr>
    </w:p>
    <w:p w14:paraId="6819AAAC" w14:textId="77777777" w:rsidR="00C04493" w:rsidRPr="00DF298B" w:rsidRDefault="00C04493" w:rsidP="00C04493">
      <w:pPr>
        <w:pStyle w:val="Body"/>
        <w:rPr>
          <w:rFonts w:ascii="Tahoma" w:hAnsi="Tahoma" w:cs="Tahoma"/>
        </w:rPr>
      </w:pPr>
    </w:p>
    <w:p w14:paraId="3BB58637" w14:textId="77777777" w:rsidR="00C04493" w:rsidRPr="00DF298B" w:rsidRDefault="00C04493" w:rsidP="00C04493">
      <w:pPr>
        <w:pStyle w:val="Body"/>
        <w:rPr>
          <w:rFonts w:ascii="Tahoma" w:hAnsi="Tahoma" w:cs="Tahoma"/>
        </w:rPr>
      </w:pPr>
    </w:p>
    <w:p w14:paraId="3DEABDE1" w14:textId="77777777" w:rsidR="00C04493" w:rsidRPr="00DF298B" w:rsidRDefault="00C04493" w:rsidP="00C04493">
      <w:pPr>
        <w:pStyle w:val="Body"/>
        <w:rPr>
          <w:rFonts w:ascii="Tahoma" w:hAnsi="Tahoma" w:cs="Tahoma"/>
          <w:b/>
          <w:bCs/>
        </w:rPr>
      </w:pPr>
    </w:p>
    <w:p w14:paraId="58555B18" w14:textId="77777777" w:rsidR="00B040D5" w:rsidRPr="00DF298B" w:rsidRDefault="00B040D5" w:rsidP="00B040D5">
      <w:pPr>
        <w:pStyle w:val="Body"/>
        <w:rPr>
          <w:rFonts w:ascii="Tahoma" w:hAnsi="Tahoma" w:cs="Tahoma"/>
          <w:b/>
          <w:bCs/>
        </w:rPr>
      </w:pPr>
    </w:p>
    <w:p w14:paraId="5D947CE9" w14:textId="77777777" w:rsidR="00B040D5" w:rsidRPr="00DF298B" w:rsidRDefault="00B040D5" w:rsidP="00B040D5">
      <w:pPr>
        <w:pStyle w:val="Body"/>
        <w:rPr>
          <w:rFonts w:ascii="Tahoma" w:hAnsi="Tahoma" w:cs="Tahoma"/>
          <w:b/>
          <w:bCs/>
        </w:rPr>
      </w:pPr>
    </w:p>
    <w:p w14:paraId="2488E4A4" w14:textId="77777777" w:rsidR="00B040D5" w:rsidRPr="00DF298B" w:rsidRDefault="00B040D5" w:rsidP="00B040D5">
      <w:pPr>
        <w:pStyle w:val="Body"/>
        <w:rPr>
          <w:rFonts w:ascii="Tahoma" w:hAnsi="Tahoma" w:cs="Tahoma"/>
          <w:b/>
          <w:bCs/>
        </w:rPr>
      </w:pPr>
    </w:p>
    <w:p w14:paraId="1BC654C7" w14:textId="77777777" w:rsidR="00B040D5" w:rsidRPr="00DF298B" w:rsidRDefault="00B040D5">
      <w:pPr>
        <w:rPr>
          <w:rFonts w:ascii="Tahoma" w:eastAsia="Arial Unicode MS" w:hAnsi="Tahoma" w:cs="Tahoma"/>
          <w:b/>
          <w:bCs/>
          <w:color w:val="000000"/>
          <w:bdr w:val="nil"/>
          <w:lang w:val="en-US" w:eastAsia="en-GB"/>
          <w14:textOutline w14:w="0" w14:cap="flat" w14:cmpd="sng" w14:algn="ctr">
            <w14:noFill/>
            <w14:prstDash w14:val="solid"/>
            <w14:bevel/>
          </w14:textOutline>
        </w:rPr>
      </w:pPr>
      <w:r w:rsidRPr="00DF298B">
        <w:rPr>
          <w:rFonts w:ascii="Tahoma" w:hAnsi="Tahoma" w:cs="Tahoma"/>
          <w:b/>
          <w:bCs/>
        </w:rPr>
        <w:br w:type="page"/>
      </w:r>
    </w:p>
    <w:p w14:paraId="32B833EE" w14:textId="46FABA35" w:rsidR="00B040D5" w:rsidRPr="00DF298B" w:rsidRDefault="00B040D5" w:rsidP="00B040D5">
      <w:pPr>
        <w:pStyle w:val="Body"/>
        <w:rPr>
          <w:rFonts w:ascii="Tahoma" w:hAnsi="Tahoma" w:cs="Tahoma"/>
          <w:b/>
          <w:bCs/>
        </w:rPr>
      </w:pPr>
      <w:r w:rsidRPr="00DF298B">
        <w:rPr>
          <w:rFonts w:ascii="Tahoma" w:hAnsi="Tahoma" w:cs="Tahoma"/>
          <w:b/>
          <w:bCs/>
        </w:rPr>
        <w:lastRenderedPageBreak/>
        <w:t>SWF Coaching</w:t>
      </w:r>
    </w:p>
    <w:p w14:paraId="5FAD0ED2" w14:textId="77777777" w:rsidR="00B040D5" w:rsidRPr="00DF298B" w:rsidRDefault="00B040D5" w:rsidP="00B040D5">
      <w:pPr>
        <w:pStyle w:val="Body"/>
        <w:rPr>
          <w:rFonts w:ascii="Tahoma" w:hAnsi="Tahoma" w:cs="Tahoma"/>
          <w:b/>
          <w:bCs/>
        </w:rPr>
      </w:pPr>
    </w:p>
    <w:p w14:paraId="6CDC55A2" w14:textId="4A7AC942" w:rsidR="00B040D5" w:rsidRPr="00DF298B" w:rsidRDefault="00B040D5" w:rsidP="00B040D5">
      <w:pPr>
        <w:pStyle w:val="Body"/>
        <w:rPr>
          <w:rFonts w:ascii="Tahoma" w:hAnsi="Tahoma" w:cs="Tahoma"/>
          <w:b/>
          <w:bCs/>
        </w:rPr>
      </w:pPr>
      <w:r w:rsidRPr="00DF298B">
        <w:rPr>
          <w:rFonts w:ascii="Tahoma" w:hAnsi="Tahoma" w:cs="Tahoma"/>
          <w:b/>
          <w:bCs/>
        </w:rPr>
        <w:t>Referees Courses</w:t>
      </w:r>
    </w:p>
    <w:p w14:paraId="0AF8400C" w14:textId="0B29EF22" w:rsidR="00B040D5" w:rsidRPr="00DF298B" w:rsidRDefault="00B040D5" w:rsidP="00B040D5">
      <w:pPr>
        <w:pStyle w:val="Body"/>
        <w:numPr>
          <w:ilvl w:val="0"/>
          <w:numId w:val="16"/>
        </w:numPr>
        <w:rPr>
          <w:rFonts w:ascii="Tahoma" w:hAnsi="Tahoma" w:cs="Tahoma"/>
        </w:rPr>
      </w:pPr>
      <w:r w:rsidRPr="00DF298B">
        <w:rPr>
          <w:rFonts w:ascii="Tahoma" w:hAnsi="Tahoma" w:cs="Tahoma"/>
        </w:rPr>
        <w:t>A strong level of demand and so we have scheduled a second course in the Autumn.</w:t>
      </w:r>
    </w:p>
    <w:p w14:paraId="398C70E4" w14:textId="33952B10" w:rsidR="00B040D5" w:rsidRPr="00DF298B" w:rsidRDefault="00B040D5" w:rsidP="00B040D5">
      <w:pPr>
        <w:pStyle w:val="Body"/>
        <w:numPr>
          <w:ilvl w:val="0"/>
          <w:numId w:val="16"/>
        </w:numPr>
        <w:rPr>
          <w:rFonts w:ascii="Tahoma" w:hAnsi="Tahoma" w:cs="Tahoma"/>
        </w:rPr>
      </w:pPr>
      <w:r w:rsidRPr="00DF298B">
        <w:rPr>
          <w:rFonts w:ascii="Tahoma" w:hAnsi="Tahoma" w:cs="Tahoma"/>
        </w:rPr>
        <w:t>All courses are limited to eight people.</w:t>
      </w:r>
    </w:p>
    <w:p w14:paraId="6200AA3A" w14:textId="4383949C" w:rsidR="00B040D5" w:rsidRPr="00DF298B" w:rsidRDefault="00B040D5" w:rsidP="00B040D5">
      <w:pPr>
        <w:pStyle w:val="Body"/>
        <w:numPr>
          <w:ilvl w:val="0"/>
          <w:numId w:val="16"/>
        </w:numPr>
        <w:rPr>
          <w:rFonts w:ascii="Tahoma" w:hAnsi="Tahoma" w:cs="Tahoma"/>
        </w:rPr>
      </w:pPr>
      <w:r w:rsidRPr="00DF298B">
        <w:rPr>
          <w:rFonts w:ascii="Tahoma" w:hAnsi="Tahoma" w:cs="Tahoma"/>
        </w:rPr>
        <w:t>Dates are: February 13/14 at Bath Croquet Club and October 7/8 venue TBA.</w:t>
      </w:r>
    </w:p>
    <w:p w14:paraId="6A4CDAE7" w14:textId="61936BD5" w:rsidR="00B040D5" w:rsidRPr="00DF298B" w:rsidRDefault="00B040D5" w:rsidP="00B040D5">
      <w:pPr>
        <w:pStyle w:val="Body"/>
        <w:numPr>
          <w:ilvl w:val="0"/>
          <w:numId w:val="16"/>
        </w:numPr>
        <w:rPr>
          <w:rFonts w:ascii="Tahoma" w:hAnsi="Tahoma" w:cs="Tahoma"/>
        </w:rPr>
      </w:pPr>
      <w:r w:rsidRPr="00DF298B">
        <w:rPr>
          <w:rFonts w:ascii="Tahoma" w:hAnsi="Tahoma" w:cs="Tahoma"/>
        </w:rPr>
        <w:t>Clubs represented are:</w:t>
      </w:r>
    </w:p>
    <w:p w14:paraId="61248018" w14:textId="42120DB8" w:rsidR="00B040D5" w:rsidRPr="00DF298B" w:rsidRDefault="00B040D5" w:rsidP="00B040D5">
      <w:pPr>
        <w:pStyle w:val="Body"/>
        <w:numPr>
          <w:ilvl w:val="1"/>
          <w:numId w:val="16"/>
        </w:numPr>
        <w:rPr>
          <w:rFonts w:ascii="Tahoma" w:hAnsi="Tahoma" w:cs="Tahoma"/>
        </w:rPr>
      </w:pPr>
      <w:r w:rsidRPr="00DF298B">
        <w:rPr>
          <w:rFonts w:ascii="Tahoma" w:hAnsi="Tahoma" w:cs="Tahoma"/>
        </w:rPr>
        <w:t xml:space="preserve">February: Bath, </w:t>
      </w:r>
      <w:proofErr w:type="spellStart"/>
      <w:r w:rsidRPr="00DF298B">
        <w:rPr>
          <w:rFonts w:ascii="Tahoma" w:hAnsi="Tahoma" w:cs="Tahoma"/>
        </w:rPr>
        <w:t>Camerton</w:t>
      </w:r>
      <w:proofErr w:type="spellEnd"/>
      <w:r w:rsidRPr="00DF298B">
        <w:rPr>
          <w:rFonts w:ascii="Tahoma" w:hAnsi="Tahoma" w:cs="Tahoma"/>
        </w:rPr>
        <w:t xml:space="preserve">, Cornwall, Exeter, Mumbles, Nailsea, Plymouth and </w:t>
      </w:r>
      <w:proofErr w:type="spellStart"/>
      <w:r w:rsidRPr="00DF298B">
        <w:rPr>
          <w:rFonts w:ascii="Tahoma" w:hAnsi="Tahoma" w:cs="Tahoma"/>
        </w:rPr>
        <w:t>Swanage</w:t>
      </w:r>
      <w:proofErr w:type="spellEnd"/>
    </w:p>
    <w:p w14:paraId="1BE20A96" w14:textId="41BD9976" w:rsidR="00B040D5" w:rsidRPr="00DF298B" w:rsidRDefault="00B040D5" w:rsidP="00B040D5">
      <w:pPr>
        <w:pStyle w:val="Body"/>
        <w:numPr>
          <w:ilvl w:val="1"/>
          <w:numId w:val="16"/>
        </w:numPr>
        <w:rPr>
          <w:rFonts w:ascii="Tahoma" w:hAnsi="Tahoma" w:cs="Tahoma"/>
        </w:rPr>
      </w:pPr>
      <w:r w:rsidRPr="00DF298B">
        <w:rPr>
          <w:rFonts w:ascii="Tahoma" w:hAnsi="Tahoma" w:cs="Tahoma"/>
        </w:rPr>
        <w:t xml:space="preserve">October: Bath, Bude, Bristol, </w:t>
      </w:r>
      <w:proofErr w:type="spellStart"/>
      <w:r w:rsidRPr="00DF298B">
        <w:rPr>
          <w:rFonts w:ascii="Tahoma" w:hAnsi="Tahoma" w:cs="Tahoma"/>
        </w:rPr>
        <w:t>Broadwas</w:t>
      </w:r>
      <w:proofErr w:type="spellEnd"/>
      <w:r w:rsidRPr="00DF298B">
        <w:rPr>
          <w:rFonts w:ascii="Tahoma" w:hAnsi="Tahoma" w:cs="Tahoma"/>
        </w:rPr>
        <w:t xml:space="preserve">, </w:t>
      </w:r>
      <w:proofErr w:type="spellStart"/>
      <w:r w:rsidRPr="00DF298B">
        <w:rPr>
          <w:rFonts w:ascii="Tahoma" w:hAnsi="Tahoma" w:cs="Tahoma"/>
        </w:rPr>
        <w:t>Camerton</w:t>
      </w:r>
      <w:proofErr w:type="spellEnd"/>
      <w:r w:rsidRPr="00DF298B">
        <w:rPr>
          <w:rFonts w:ascii="Tahoma" w:hAnsi="Tahoma" w:cs="Tahoma"/>
        </w:rPr>
        <w:t>, Nailsea, Swindon and Worcester Norton.</w:t>
      </w:r>
    </w:p>
    <w:p w14:paraId="4BCDC701" w14:textId="425BD372" w:rsidR="00B040D5" w:rsidRPr="00DF298B" w:rsidRDefault="00B040D5" w:rsidP="00B040D5">
      <w:pPr>
        <w:pStyle w:val="Body"/>
        <w:numPr>
          <w:ilvl w:val="0"/>
          <w:numId w:val="16"/>
        </w:numPr>
        <w:rPr>
          <w:rFonts w:ascii="Tahoma" w:hAnsi="Tahoma" w:cs="Tahoma"/>
        </w:rPr>
      </w:pPr>
      <w:r w:rsidRPr="00DF298B">
        <w:rPr>
          <w:rFonts w:ascii="Tahoma" w:hAnsi="Tahoma" w:cs="Tahoma"/>
        </w:rPr>
        <w:t>There are six more people on the waiting list for October and so we anticipate sufficient demand for a third course in February 2024.</w:t>
      </w:r>
    </w:p>
    <w:p w14:paraId="30584103" w14:textId="77777777" w:rsidR="00B040D5" w:rsidRPr="00DF298B" w:rsidRDefault="00B040D5" w:rsidP="00B040D5">
      <w:pPr>
        <w:pStyle w:val="Body"/>
        <w:numPr>
          <w:ilvl w:val="0"/>
          <w:numId w:val="16"/>
        </w:numPr>
        <w:rPr>
          <w:rFonts w:ascii="Tahoma" w:hAnsi="Tahoma" w:cs="Tahoma"/>
        </w:rPr>
      </w:pPr>
      <w:r w:rsidRPr="00DF298B">
        <w:rPr>
          <w:rFonts w:ascii="Tahoma" w:hAnsi="Tahoma" w:cs="Tahoma"/>
        </w:rPr>
        <w:t>Half day refresher course for GC Referees on February 15 at Bath Croquet Club is full.</w:t>
      </w:r>
    </w:p>
    <w:p w14:paraId="44C2ED27" w14:textId="77777777" w:rsidR="00B040D5" w:rsidRPr="00DF298B" w:rsidRDefault="00B040D5" w:rsidP="00B040D5">
      <w:pPr>
        <w:pStyle w:val="Body"/>
        <w:rPr>
          <w:rFonts w:ascii="Tahoma" w:hAnsi="Tahoma" w:cs="Tahoma"/>
        </w:rPr>
      </w:pPr>
    </w:p>
    <w:p w14:paraId="465295B7" w14:textId="6387D279" w:rsidR="00B040D5" w:rsidRPr="00DF298B" w:rsidRDefault="00B040D5" w:rsidP="00B040D5">
      <w:pPr>
        <w:pStyle w:val="Body"/>
        <w:rPr>
          <w:rFonts w:ascii="Tahoma" w:hAnsi="Tahoma" w:cs="Tahoma"/>
          <w:b/>
          <w:bCs/>
        </w:rPr>
      </w:pPr>
      <w:r w:rsidRPr="00DF298B">
        <w:rPr>
          <w:rFonts w:ascii="Tahoma" w:hAnsi="Tahoma" w:cs="Tahoma"/>
          <w:b/>
          <w:bCs/>
        </w:rPr>
        <w:t>Breakdown of finances</w:t>
      </w:r>
    </w:p>
    <w:p w14:paraId="222D73E4" w14:textId="77777777" w:rsidR="001A49EF" w:rsidRPr="00DF298B" w:rsidRDefault="00B040D5" w:rsidP="00B040D5">
      <w:pPr>
        <w:pStyle w:val="Body"/>
        <w:numPr>
          <w:ilvl w:val="0"/>
          <w:numId w:val="17"/>
        </w:numPr>
        <w:rPr>
          <w:rFonts w:ascii="Tahoma" w:hAnsi="Tahoma" w:cs="Tahoma"/>
        </w:rPr>
      </w:pPr>
      <w:r w:rsidRPr="00DF298B">
        <w:rPr>
          <w:rFonts w:ascii="Tahoma" w:hAnsi="Tahoma" w:cs="Tahoma"/>
        </w:rPr>
        <w:t>Referees Course</w:t>
      </w:r>
    </w:p>
    <w:p w14:paraId="780C0B86" w14:textId="77777777" w:rsidR="001A49EF" w:rsidRPr="00DF298B" w:rsidRDefault="00B040D5" w:rsidP="00B040D5">
      <w:pPr>
        <w:pStyle w:val="Body"/>
        <w:numPr>
          <w:ilvl w:val="1"/>
          <w:numId w:val="17"/>
        </w:numPr>
        <w:rPr>
          <w:rFonts w:ascii="Tahoma" w:hAnsi="Tahoma" w:cs="Tahoma"/>
        </w:rPr>
      </w:pPr>
      <w:r w:rsidRPr="00DF298B">
        <w:rPr>
          <w:rFonts w:ascii="Tahoma" w:hAnsi="Tahoma" w:cs="Tahoma"/>
        </w:rPr>
        <w:t>Priced at £80 per head.</w:t>
      </w:r>
    </w:p>
    <w:p w14:paraId="671B90E7" w14:textId="77777777" w:rsidR="001A49EF" w:rsidRPr="00DF298B" w:rsidRDefault="00B040D5" w:rsidP="00B040D5">
      <w:pPr>
        <w:pStyle w:val="Body"/>
        <w:numPr>
          <w:ilvl w:val="1"/>
          <w:numId w:val="17"/>
        </w:numPr>
        <w:rPr>
          <w:rFonts w:ascii="Tahoma" w:hAnsi="Tahoma" w:cs="Tahoma"/>
        </w:rPr>
      </w:pPr>
      <w:r w:rsidRPr="00DF298B">
        <w:rPr>
          <w:rFonts w:ascii="Tahoma" w:hAnsi="Tahoma" w:cs="Tahoma"/>
        </w:rPr>
        <w:t>Funded through SWF Subsidy £30/ CA Subsidy £25/ Participants Contribution £25</w:t>
      </w:r>
    </w:p>
    <w:p w14:paraId="1F88FDFE" w14:textId="77777777" w:rsidR="001A49EF" w:rsidRPr="00DF298B" w:rsidRDefault="00B040D5" w:rsidP="00B040D5">
      <w:pPr>
        <w:pStyle w:val="Body"/>
        <w:numPr>
          <w:ilvl w:val="1"/>
          <w:numId w:val="17"/>
        </w:numPr>
        <w:rPr>
          <w:rFonts w:ascii="Tahoma" w:hAnsi="Tahoma" w:cs="Tahoma"/>
        </w:rPr>
      </w:pPr>
      <w:r w:rsidRPr="00DF298B">
        <w:rPr>
          <w:rFonts w:ascii="Tahoma" w:hAnsi="Tahoma" w:cs="Tahoma"/>
        </w:rPr>
        <w:t>Costs: Travel and accommodation £350 and hire cost £74</w:t>
      </w:r>
    </w:p>
    <w:p w14:paraId="2B5603C5" w14:textId="77777777" w:rsidR="001A49EF" w:rsidRPr="00DF298B" w:rsidRDefault="00B040D5" w:rsidP="00B040D5">
      <w:pPr>
        <w:pStyle w:val="Body"/>
        <w:numPr>
          <w:ilvl w:val="1"/>
          <w:numId w:val="17"/>
        </w:numPr>
        <w:rPr>
          <w:rFonts w:ascii="Tahoma" w:hAnsi="Tahoma" w:cs="Tahoma"/>
        </w:rPr>
      </w:pPr>
      <w:r w:rsidRPr="00DF298B">
        <w:rPr>
          <w:rFonts w:ascii="Tahoma" w:hAnsi="Tahoma" w:cs="Tahoma"/>
        </w:rPr>
        <w:t>This gives a surplus of £216</w:t>
      </w:r>
    </w:p>
    <w:p w14:paraId="5930CB71" w14:textId="77777777" w:rsidR="001A49EF" w:rsidRPr="00DF298B" w:rsidRDefault="00B040D5" w:rsidP="00B040D5">
      <w:pPr>
        <w:pStyle w:val="Body"/>
        <w:numPr>
          <w:ilvl w:val="1"/>
          <w:numId w:val="17"/>
        </w:numPr>
        <w:rPr>
          <w:rFonts w:ascii="Tahoma" w:hAnsi="Tahoma" w:cs="Tahoma"/>
        </w:rPr>
      </w:pPr>
      <w:r w:rsidRPr="00DF298B">
        <w:rPr>
          <w:rFonts w:ascii="Tahoma" w:hAnsi="Tahoma" w:cs="Tahoma"/>
        </w:rPr>
        <w:t>However, there are participants</w:t>
      </w:r>
      <w:r w:rsidR="001A49EF" w:rsidRPr="00DF298B">
        <w:rPr>
          <w:rFonts w:ascii="Tahoma" w:hAnsi="Tahoma" w:cs="Tahoma"/>
        </w:rPr>
        <w:t>’</w:t>
      </w:r>
      <w:r w:rsidRPr="00DF298B">
        <w:rPr>
          <w:rFonts w:ascii="Tahoma" w:hAnsi="Tahoma" w:cs="Tahoma"/>
        </w:rPr>
        <w:t xml:space="preserve"> travel expenses estimated at £443</w:t>
      </w:r>
    </w:p>
    <w:p w14:paraId="26840B5A" w14:textId="7E2E81A6" w:rsidR="00B040D5" w:rsidRPr="00DF298B" w:rsidRDefault="00B040D5" w:rsidP="00B040D5">
      <w:pPr>
        <w:pStyle w:val="Body"/>
        <w:numPr>
          <w:ilvl w:val="1"/>
          <w:numId w:val="17"/>
        </w:numPr>
        <w:rPr>
          <w:rFonts w:ascii="Tahoma" w:hAnsi="Tahoma" w:cs="Tahoma"/>
        </w:rPr>
      </w:pPr>
      <w:proofErr w:type="gramStart"/>
      <w:r w:rsidRPr="00DF298B">
        <w:rPr>
          <w:rFonts w:ascii="Tahoma" w:hAnsi="Tahoma" w:cs="Tahoma"/>
        </w:rPr>
        <w:t>So</w:t>
      </w:r>
      <w:proofErr w:type="gramEnd"/>
      <w:r w:rsidRPr="00DF298B">
        <w:rPr>
          <w:rFonts w:ascii="Tahoma" w:hAnsi="Tahoma" w:cs="Tahoma"/>
        </w:rPr>
        <w:t xml:space="preserve"> the net cost to the SWF is £227 plus the subsidy of £240 = £467</w:t>
      </w:r>
    </w:p>
    <w:p w14:paraId="32B44ABF" w14:textId="77777777" w:rsidR="00B040D5" w:rsidRPr="00DF298B" w:rsidRDefault="00B040D5" w:rsidP="00B040D5">
      <w:pPr>
        <w:pStyle w:val="Body"/>
        <w:rPr>
          <w:rFonts w:ascii="Tahoma" w:hAnsi="Tahoma" w:cs="Tahoma"/>
        </w:rPr>
      </w:pPr>
    </w:p>
    <w:p w14:paraId="25A80395" w14:textId="77777777" w:rsidR="00BD1809" w:rsidRPr="00DF298B" w:rsidRDefault="00B040D5" w:rsidP="00B040D5">
      <w:pPr>
        <w:pStyle w:val="Body"/>
        <w:numPr>
          <w:ilvl w:val="0"/>
          <w:numId w:val="17"/>
        </w:numPr>
        <w:rPr>
          <w:rFonts w:ascii="Tahoma" w:hAnsi="Tahoma" w:cs="Tahoma"/>
        </w:rPr>
      </w:pPr>
      <w:r w:rsidRPr="00DF298B">
        <w:rPr>
          <w:rFonts w:ascii="Tahoma" w:hAnsi="Tahoma" w:cs="Tahoma"/>
        </w:rPr>
        <w:t>The refresher course helps to reduce this by £53 but also spreads Ian Shore’s travel expenses over two courses rather than one.</w:t>
      </w:r>
    </w:p>
    <w:p w14:paraId="6F294AA9" w14:textId="77777777" w:rsidR="00BD1809" w:rsidRPr="00DF298B" w:rsidRDefault="00B040D5" w:rsidP="00B040D5">
      <w:pPr>
        <w:pStyle w:val="Body"/>
        <w:numPr>
          <w:ilvl w:val="0"/>
          <w:numId w:val="17"/>
        </w:numPr>
        <w:rPr>
          <w:rFonts w:ascii="Tahoma" w:hAnsi="Tahoma" w:cs="Tahoma"/>
        </w:rPr>
      </w:pPr>
      <w:r w:rsidRPr="00DF298B">
        <w:rPr>
          <w:rFonts w:ascii="Tahoma" w:hAnsi="Tahoma" w:cs="Tahoma"/>
        </w:rPr>
        <w:t>Net cost to SWF is just over £400</w:t>
      </w:r>
    </w:p>
    <w:p w14:paraId="6FB81E4E" w14:textId="52F3D46D" w:rsidR="00B040D5" w:rsidRPr="00DF298B" w:rsidRDefault="00B040D5" w:rsidP="00B040D5">
      <w:pPr>
        <w:pStyle w:val="Body"/>
        <w:numPr>
          <w:ilvl w:val="0"/>
          <w:numId w:val="17"/>
        </w:numPr>
        <w:rPr>
          <w:rFonts w:ascii="Tahoma" w:hAnsi="Tahoma" w:cs="Tahoma"/>
        </w:rPr>
      </w:pPr>
      <w:r w:rsidRPr="00DF298B">
        <w:rPr>
          <w:rFonts w:ascii="Tahoma" w:hAnsi="Tahoma" w:cs="Tahoma"/>
        </w:rPr>
        <w:t>The financial position for October is similar but the travel expenses for participants is likely to be lower due to proximity to a central venue.</w:t>
      </w:r>
    </w:p>
    <w:p w14:paraId="056F9C63" w14:textId="77777777" w:rsidR="00B040D5" w:rsidRPr="00DF298B" w:rsidRDefault="00B040D5" w:rsidP="00B040D5">
      <w:pPr>
        <w:pStyle w:val="Body"/>
        <w:rPr>
          <w:rFonts w:ascii="Tahoma" w:hAnsi="Tahoma" w:cs="Tahoma"/>
        </w:rPr>
      </w:pPr>
    </w:p>
    <w:p w14:paraId="5473AAAD" w14:textId="77777777" w:rsidR="00B040D5" w:rsidRPr="00DF298B" w:rsidRDefault="00B040D5" w:rsidP="00B040D5">
      <w:pPr>
        <w:pStyle w:val="Body"/>
        <w:rPr>
          <w:rFonts w:ascii="Tahoma" w:hAnsi="Tahoma" w:cs="Tahoma"/>
          <w:b/>
          <w:bCs/>
        </w:rPr>
      </w:pPr>
      <w:r w:rsidRPr="00DF298B">
        <w:rPr>
          <w:rFonts w:ascii="Tahoma" w:hAnsi="Tahoma" w:cs="Tahoma"/>
          <w:b/>
          <w:bCs/>
        </w:rPr>
        <w:t>Budleigh Salterton</w:t>
      </w:r>
    </w:p>
    <w:p w14:paraId="74678CE1" w14:textId="77777777" w:rsidR="00B040D5" w:rsidRPr="00DF298B" w:rsidRDefault="00B040D5" w:rsidP="00B040D5">
      <w:pPr>
        <w:pStyle w:val="Body"/>
        <w:rPr>
          <w:rFonts w:ascii="Tahoma" w:hAnsi="Tahoma" w:cs="Tahoma"/>
        </w:rPr>
      </w:pPr>
    </w:p>
    <w:p w14:paraId="21A7AFEB" w14:textId="4A788BBE" w:rsidR="001A49EF" w:rsidRPr="00DF298B" w:rsidRDefault="00B040D5" w:rsidP="001A49EF">
      <w:pPr>
        <w:pStyle w:val="Body"/>
        <w:rPr>
          <w:rFonts w:ascii="Tahoma" w:hAnsi="Tahoma" w:cs="Tahoma"/>
        </w:rPr>
      </w:pPr>
      <w:r w:rsidRPr="00DF298B">
        <w:rPr>
          <w:rFonts w:ascii="Tahoma" w:hAnsi="Tahoma" w:cs="Tahoma"/>
        </w:rPr>
        <w:t xml:space="preserve">A </w:t>
      </w:r>
      <w:proofErr w:type="spellStart"/>
      <w:r w:rsidRPr="00DF298B">
        <w:rPr>
          <w:rFonts w:ascii="Tahoma" w:hAnsi="Tahoma" w:cs="Tahoma"/>
        </w:rPr>
        <w:t>programme</w:t>
      </w:r>
      <w:proofErr w:type="spellEnd"/>
      <w:r w:rsidRPr="00DF298B">
        <w:rPr>
          <w:rFonts w:ascii="Tahoma" w:hAnsi="Tahoma" w:cs="Tahoma"/>
        </w:rPr>
        <w:t xml:space="preserve"> for 2023 is in the planning stage.</w:t>
      </w:r>
    </w:p>
    <w:p w14:paraId="0D95D922" w14:textId="77777777" w:rsidR="001A49EF" w:rsidRPr="00DF298B" w:rsidRDefault="001A49EF" w:rsidP="001A49EF">
      <w:pPr>
        <w:pStyle w:val="Body"/>
        <w:rPr>
          <w:rFonts w:ascii="Tahoma" w:hAnsi="Tahoma" w:cs="Tahoma"/>
        </w:rPr>
      </w:pPr>
    </w:p>
    <w:p w14:paraId="2701B818" w14:textId="77777777" w:rsidR="005C5FCB" w:rsidRPr="00DF298B" w:rsidRDefault="005C5FCB" w:rsidP="001A49EF">
      <w:pPr>
        <w:pStyle w:val="Body"/>
        <w:rPr>
          <w:rFonts w:ascii="Tahoma" w:hAnsi="Tahoma" w:cs="Tahoma"/>
          <w:b/>
          <w:bCs/>
        </w:rPr>
        <w:sectPr w:rsidR="005C5FCB" w:rsidRPr="00DF298B" w:rsidSect="00162D32">
          <w:pgSz w:w="11906" w:h="16838"/>
          <w:pgMar w:top="1440" w:right="1077" w:bottom="1440" w:left="1077" w:header="709" w:footer="709" w:gutter="0"/>
          <w:cols w:space="708"/>
          <w:docGrid w:linePitch="360"/>
        </w:sectPr>
      </w:pPr>
    </w:p>
    <w:p w14:paraId="744DB871" w14:textId="3B206096" w:rsidR="001A49EF" w:rsidRPr="00DF298B" w:rsidRDefault="00B040D5" w:rsidP="001A49EF">
      <w:pPr>
        <w:pStyle w:val="Body"/>
        <w:rPr>
          <w:rFonts w:ascii="Tahoma" w:hAnsi="Tahoma" w:cs="Tahoma"/>
          <w:b/>
          <w:bCs/>
        </w:rPr>
      </w:pPr>
      <w:r w:rsidRPr="00DF298B">
        <w:rPr>
          <w:rFonts w:ascii="Tahoma" w:hAnsi="Tahoma" w:cs="Tahoma"/>
          <w:b/>
          <w:bCs/>
        </w:rPr>
        <w:t>AC</w:t>
      </w:r>
    </w:p>
    <w:p w14:paraId="642629EA" w14:textId="77777777" w:rsidR="001A49EF" w:rsidRPr="00DF298B" w:rsidRDefault="001A49EF" w:rsidP="001A49EF">
      <w:pPr>
        <w:pStyle w:val="Body"/>
        <w:rPr>
          <w:rFonts w:ascii="Tahoma" w:hAnsi="Tahoma" w:cs="Tahoma"/>
        </w:rPr>
      </w:pPr>
    </w:p>
    <w:p w14:paraId="4B86245A"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Openings</w:t>
      </w:r>
    </w:p>
    <w:p w14:paraId="09FA07AA"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Better break play</w:t>
      </w:r>
    </w:p>
    <w:p w14:paraId="42BAFBDE"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Shot technique</w:t>
      </w:r>
    </w:p>
    <w:p w14:paraId="6C0BB095"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3 ball endings</w:t>
      </w:r>
    </w:p>
    <w:p w14:paraId="3CB2A74F"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Getting into Advanced Play (parts 1 and 2).</w:t>
      </w:r>
    </w:p>
    <w:p w14:paraId="2A9F9A0A"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Getting from B to A</w:t>
      </w:r>
    </w:p>
    <w:p w14:paraId="119DCA2F"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Advanced peeling workshop</w:t>
      </w:r>
    </w:p>
    <w:p w14:paraId="53098C34" w14:textId="77777777" w:rsidR="001A49EF" w:rsidRPr="00DF298B" w:rsidRDefault="00B040D5" w:rsidP="001A49EF">
      <w:pPr>
        <w:pStyle w:val="Body"/>
        <w:numPr>
          <w:ilvl w:val="0"/>
          <w:numId w:val="18"/>
        </w:numPr>
        <w:rPr>
          <w:rFonts w:ascii="Tahoma" w:hAnsi="Tahoma" w:cs="Tahoma"/>
        </w:rPr>
      </w:pPr>
      <w:r w:rsidRPr="00DF298B">
        <w:rPr>
          <w:rFonts w:ascii="Tahoma" w:hAnsi="Tahoma" w:cs="Tahoma"/>
        </w:rPr>
        <w:t>AC Improver</w:t>
      </w:r>
    </w:p>
    <w:p w14:paraId="643D1484" w14:textId="676C8D60" w:rsidR="00B040D5" w:rsidRPr="00DF298B" w:rsidRDefault="00B040D5" w:rsidP="001A49EF">
      <w:pPr>
        <w:pStyle w:val="Body"/>
        <w:numPr>
          <w:ilvl w:val="0"/>
          <w:numId w:val="18"/>
        </w:numPr>
        <w:rPr>
          <w:rFonts w:ascii="Tahoma" w:hAnsi="Tahoma" w:cs="Tahoma"/>
        </w:rPr>
      </w:pPr>
      <w:r w:rsidRPr="00DF298B">
        <w:rPr>
          <w:rFonts w:ascii="Tahoma" w:hAnsi="Tahoma" w:cs="Tahoma"/>
        </w:rPr>
        <w:t>An introduction to AC for GC players</w:t>
      </w:r>
    </w:p>
    <w:p w14:paraId="49F79BCA" w14:textId="77777777" w:rsidR="001A49EF" w:rsidRPr="00DF298B" w:rsidRDefault="001A49EF" w:rsidP="00B040D5">
      <w:pPr>
        <w:pStyle w:val="Body"/>
        <w:rPr>
          <w:rFonts w:ascii="Tahoma" w:hAnsi="Tahoma" w:cs="Tahoma"/>
          <w:b/>
          <w:bCs/>
        </w:rPr>
      </w:pPr>
    </w:p>
    <w:p w14:paraId="16490531" w14:textId="48B7B06A" w:rsidR="00B040D5" w:rsidRPr="00DF298B" w:rsidRDefault="00B040D5" w:rsidP="00B040D5">
      <w:pPr>
        <w:pStyle w:val="Body"/>
        <w:rPr>
          <w:rFonts w:ascii="Tahoma" w:hAnsi="Tahoma" w:cs="Tahoma"/>
          <w:b/>
          <w:bCs/>
        </w:rPr>
      </w:pPr>
      <w:r w:rsidRPr="00DF298B">
        <w:rPr>
          <w:rFonts w:ascii="Tahoma" w:hAnsi="Tahoma" w:cs="Tahoma"/>
          <w:b/>
          <w:bCs/>
        </w:rPr>
        <w:t>GC</w:t>
      </w:r>
    </w:p>
    <w:p w14:paraId="0A58D83C" w14:textId="77777777" w:rsidR="00B040D5" w:rsidRPr="00DF298B" w:rsidRDefault="00B040D5" w:rsidP="00B040D5">
      <w:pPr>
        <w:pStyle w:val="Body"/>
        <w:rPr>
          <w:rFonts w:ascii="Tahoma" w:hAnsi="Tahoma" w:cs="Tahoma"/>
        </w:rPr>
      </w:pPr>
    </w:p>
    <w:p w14:paraId="0C664B18" w14:textId="77777777" w:rsidR="001A49EF" w:rsidRPr="00DF298B" w:rsidRDefault="00B040D5" w:rsidP="00B040D5">
      <w:pPr>
        <w:pStyle w:val="Body"/>
        <w:numPr>
          <w:ilvl w:val="0"/>
          <w:numId w:val="19"/>
        </w:numPr>
        <w:rPr>
          <w:rFonts w:ascii="Tahoma" w:hAnsi="Tahoma" w:cs="Tahoma"/>
        </w:rPr>
      </w:pPr>
      <w:r w:rsidRPr="00DF298B">
        <w:rPr>
          <w:rFonts w:ascii="Tahoma" w:hAnsi="Tahoma" w:cs="Tahoma"/>
        </w:rPr>
        <w:t>Practical competitive play</w:t>
      </w:r>
    </w:p>
    <w:p w14:paraId="086CB60D" w14:textId="77777777" w:rsidR="001A49EF" w:rsidRPr="00DF298B" w:rsidRDefault="00B040D5" w:rsidP="00B040D5">
      <w:pPr>
        <w:pStyle w:val="Body"/>
        <w:numPr>
          <w:ilvl w:val="0"/>
          <w:numId w:val="19"/>
        </w:numPr>
        <w:rPr>
          <w:rFonts w:ascii="Tahoma" w:hAnsi="Tahoma" w:cs="Tahoma"/>
        </w:rPr>
      </w:pPr>
      <w:r w:rsidRPr="00DF298B">
        <w:rPr>
          <w:rFonts w:ascii="Tahoma" w:hAnsi="Tahoma" w:cs="Tahoma"/>
        </w:rPr>
        <w:t>GC Improver</w:t>
      </w:r>
    </w:p>
    <w:p w14:paraId="3D203335" w14:textId="77777777" w:rsidR="001A49EF" w:rsidRPr="00DF298B" w:rsidRDefault="00B040D5" w:rsidP="00B040D5">
      <w:pPr>
        <w:pStyle w:val="Body"/>
        <w:numPr>
          <w:ilvl w:val="0"/>
          <w:numId w:val="19"/>
        </w:numPr>
        <w:rPr>
          <w:rFonts w:ascii="Tahoma" w:hAnsi="Tahoma" w:cs="Tahoma"/>
        </w:rPr>
      </w:pPr>
      <w:r w:rsidRPr="00DF298B">
        <w:rPr>
          <w:rFonts w:ascii="Tahoma" w:hAnsi="Tahoma" w:cs="Tahoma"/>
        </w:rPr>
        <w:t>Two-in-one strokes</w:t>
      </w:r>
    </w:p>
    <w:p w14:paraId="4C65AE62" w14:textId="58CFF614" w:rsidR="00B040D5" w:rsidRPr="00DF298B" w:rsidRDefault="00B040D5" w:rsidP="001A49EF">
      <w:pPr>
        <w:pStyle w:val="Body"/>
        <w:numPr>
          <w:ilvl w:val="0"/>
          <w:numId w:val="19"/>
        </w:numPr>
        <w:rPr>
          <w:rFonts w:ascii="Tahoma" w:hAnsi="Tahoma" w:cs="Tahoma"/>
        </w:rPr>
      </w:pPr>
      <w:r w:rsidRPr="00DF298B">
        <w:rPr>
          <w:rFonts w:ascii="Tahoma" w:hAnsi="Tahoma" w:cs="Tahoma"/>
        </w:rPr>
        <w:t>GC mistakes</w:t>
      </w:r>
    </w:p>
    <w:p w14:paraId="73DFBC24" w14:textId="77777777" w:rsidR="00B040D5" w:rsidRPr="00DF298B" w:rsidRDefault="00B040D5" w:rsidP="00B040D5">
      <w:pPr>
        <w:pStyle w:val="Body"/>
        <w:rPr>
          <w:rFonts w:ascii="Tahoma" w:hAnsi="Tahoma" w:cs="Tahoma"/>
        </w:rPr>
      </w:pPr>
    </w:p>
    <w:p w14:paraId="6941A969" w14:textId="77777777" w:rsidR="00B040D5" w:rsidRPr="00DF298B" w:rsidRDefault="00B040D5" w:rsidP="00B040D5">
      <w:pPr>
        <w:pStyle w:val="Body"/>
        <w:rPr>
          <w:rFonts w:ascii="Tahoma" w:hAnsi="Tahoma" w:cs="Tahoma"/>
          <w:b/>
          <w:bCs/>
        </w:rPr>
      </w:pPr>
      <w:r w:rsidRPr="00DF298B">
        <w:rPr>
          <w:rFonts w:ascii="Tahoma" w:hAnsi="Tahoma" w:cs="Tahoma"/>
          <w:b/>
          <w:bCs/>
        </w:rPr>
        <w:t>SC</w:t>
      </w:r>
    </w:p>
    <w:p w14:paraId="170D168F" w14:textId="77777777" w:rsidR="00B040D5" w:rsidRPr="00DF298B" w:rsidRDefault="00B040D5" w:rsidP="00B040D5">
      <w:pPr>
        <w:pStyle w:val="Body"/>
        <w:rPr>
          <w:rFonts w:ascii="Tahoma" w:hAnsi="Tahoma" w:cs="Tahoma"/>
        </w:rPr>
      </w:pPr>
    </w:p>
    <w:p w14:paraId="1E10D3E6" w14:textId="03E045C3" w:rsidR="00B040D5" w:rsidRPr="00DF298B" w:rsidRDefault="00B040D5" w:rsidP="00B040D5">
      <w:pPr>
        <w:pStyle w:val="Body"/>
        <w:numPr>
          <w:ilvl w:val="0"/>
          <w:numId w:val="20"/>
        </w:numPr>
        <w:rPr>
          <w:rFonts w:ascii="Tahoma" w:hAnsi="Tahoma" w:cs="Tahoma"/>
        </w:rPr>
      </w:pPr>
      <w:r w:rsidRPr="00DF298B">
        <w:rPr>
          <w:rFonts w:ascii="Tahoma" w:hAnsi="Tahoma" w:cs="Tahoma"/>
        </w:rPr>
        <w:t>1 day course</w:t>
      </w:r>
      <w:r w:rsidR="001A49EF" w:rsidRPr="00DF298B">
        <w:rPr>
          <w:rFonts w:ascii="Tahoma" w:hAnsi="Tahoma" w:cs="Tahoma"/>
        </w:rPr>
        <w:t xml:space="preserve">: </w:t>
      </w:r>
      <w:r w:rsidRPr="00DF298B">
        <w:rPr>
          <w:rFonts w:ascii="Tahoma" w:hAnsi="Tahoma" w:cs="Tahoma"/>
        </w:rPr>
        <w:t>An introduction to Short Croquet</w:t>
      </w:r>
    </w:p>
    <w:p w14:paraId="069DF327" w14:textId="77777777" w:rsidR="00B040D5" w:rsidRPr="00DF298B" w:rsidRDefault="00B040D5" w:rsidP="00B040D5">
      <w:pPr>
        <w:pStyle w:val="Body"/>
        <w:rPr>
          <w:rFonts w:ascii="Tahoma" w:hAnsi="Tahoma" w:cs="Tahoma"/>
        </w:rPr>
      </w:pPr>
    </w:p>
    <w:p w14:paraId="08003EDF" w14:textId="77777777" w:rsidR="005C5FCB" w:rsidRPr="00DF298B" w:rsidRDefault="005C5FCB" w:rsidP="00B040D5">
      <w:pPr>
        <w:pStyle w:val="Body"/>
        <w:rPr>
          <w:rFonts w:ascii="Tahoma" w:hAnsi="Tahoma" w:cs="Tahoma"/>
          <w:b/>
          <w:bCs/>
        </w:rPr>
        <w:sectPr w:rsidR="005C5FCB" w:rsidRPr="00DF298B" w:rsidSect="005C5FCB">
          <w:type w:val="continuous"/>
          <w:pgSz w:w="11906" w:h="16838"/>
          <w:pgMar w:top="1440" w:right="1077" w:bottom="1440" w:left="1077" w:header="709" w:footer="709" w:gutter="0"/>
          <w:cols w:num="2" w:space="708"/>
          <w:docGrid w:linePitch="360"/>
        </w:sectPr>
      </w:pPr>
    </w:p>
    <w:p w14:paraId="7485D56A" w14:textId="77777777" w:rsidR="00B040D5" w:rsidRPr="00DF298B" w:rsidRDefault="00B040D5" w:rsidP="00B040D5">
      <w:pPr>
        <w:pStyle w:val="Body"/>
        <w:rPr>
          <w:rFonts w:ascii="Tahoma" w:hAnsi="Tahoma" w:cs="Tahoma"/>
          <w:b/>
          <w:bCs/>
        </w:rPr>
      </w:pPr>
      <w:r w:rsidRPr="00DF298B">
        <w:rPr>
          <w:rFonts w:ascii="Tahoma" w:hAnsi="Tahoma" w:cs="Tahoma"/>
          <w:b/>
          <w:bCs/>
        </w:rPr>
        <w:t>Coaching Courses</w:t>
      </w:r>
    </w:p>
    <w:p w14:paraId="4D5930D4" w14:textId="77777777" w:rsidR="00B040D5" w:rsidRPr="00DF298B" w:rsidRDefault="00B040D5" w:rsidP="00B040D5">
      <w:pPr>
        <w:pStyle w:val="Body"/>
        <w:rPr>
          <w:rFonts w:ascii="Tahoma" w:hAnsi="Tahoma" w:cs="Tahoma"/>
        </w:rPr>
      </w:pPr>
    </w:p>
    <w:p w14:paraId="71B30F74" w14:textId="77777777" w:rsidR="00B040D5" w:rsidRPr="00DF298B" w:rsidRDefault="00B040D5" w:rsidP="00B040D5">
      <w:pPr>
        <w:pStyle w:val="Body"/>
        <w:rPr>
          <w:rFonts w:ascii="Tahoma" w:hAnsi="Tahoma" w:cs="Tahoma"/>
        </w:rPr>
      </w:pPr>
      <w:r w:rsidRPr="00DF298B">
        <w:rPr>
          <w:rFonts w:ascii="Tahoma" w:hAnsi="Tahoma" w:cs="Tahoma"/>
        </w:rPr>
        <w:t>Subject to the outcome of the March course in Sussex followed by coaching committee’s decision on Examining Coach status in April.</w:t>
      </w:r>
    </w:p>
    <w:p w14:paraId="3A9EB052" w14:textId="19442F94" w:rsidR="005E51FB" w:rsidRPr="00DF298B" w:rsidRDefault="005E51FB">
      <w:pPr>
        <w:rPr>
          <w:rStyle w:val="DefaultFontHxMailStyle"/>
          <w:b/>
          <w:bCs/>
          <w:color w:val="FF0000"/>
        </w:rPr>
      </w:pPr>
      <w:r w:rsidRPr="00DF298B">
        <w:rPr>
          <w:rStyle w:val="DefaultFontHxMailStyle"/>
          <w:b/>
          <w:bCs/>
          <w:color w:val="FF0000"/>
        </w:rPr>
        <w:br w:type="page"/>
      </w:r>
    </w:p>
    <w:p w14:paraId="67E1EE65" w14:textId="5DF3A012" w:rsidR="003A5C4C" w:rsidRPr="00DF298B" w:rsidRDefault="005E51FB" w:rsidP="00CB7F31">
      <w:pPr>
        <w:rPr>
          <w:rStyle w:val="DefaultFontHxMailStyle"/>
          <w:b/>
          <w:bCs/>
        </w:rPr>
      </w:pPr>
      <w:r w:rsidRPr="00DF298B">
        <w:rPr>
          <w:rStyle w:val="DefaultFontHxMailStyle"/>
          <w:b/>
          <w:bCs/>
        </w:rPr>
        <w:lastRenderedPageBreak/>
        <w:t>AGC discussions</w:t>
      </w:r>
    </w:p>
    <w:p w14:paraId="6650AD5A" w14:textId="4017353B" w:rsidR="005E51FB" w:rsidRPr="00DF298B" w:rsidRDefault="005E51FB" w:rsidP="00CB7F31">
      <w:pPr>
        <w:rPr>
          <w:rStyle w:val="DefaultFontHxMailStyle"/>
          <w:b/>
          <w:bCs/>
          <w:color w:val="FF0000"/>
        </w:rPr>
      </w:pPr>
    </w:p>
    <w:p w14:paraId="020016E4" w14:textId="09BE8DED" w:rsidR="002E738F" w:rsidRPr="00DF298B" w:rsidRDefault="002E738F" w:rsidP="005E51FB">
      <w:pPr>
        <w:rPr>
          <w:rFonts w:ascii="Tahoma" w:hAnsi="Tahoma" w:cs="Tahoma"/>
        </w:rPr>
      </w:pPr>
      <w:r w:rsidRPr="00DF298B">
        <w:rPr>
          <w:rFonts w:ascii="Tahoma" w:hAnsi="Tahoma" w:cs="Tahoma"/>
        </w:rPr>
        <w:t>These could helpfully be read in conjunction with the notes of the Zoom meeting on 24</w:t>
      </w:r>
      <w:r w:rsidRPr="00DF298B">
        <w:rPr>
          <w:rFonts w:ascii="Tahoma" w:hAnsi="Tahoma" w:cs="Tahoma"/>
          <w:vertAlign w:val="superscript"/>
        </w:rPr>
        <w:t>th</w:t>
      </w:r>
      <w:r w:rsidRPr="00DF298B">
        <w:rPr>
          <w:rFonts w:ascii="Tahoma" w:hAnsi="Tahoma" w:cs="Tahoma"/>
        </w:rPr>
        <w:t xml:space="preserve"> June which demonstrated lots of opinions but no consensus– circulated separately.</w:t>
      </w:r>
    </w:p>
    <w:p w14:paraId="7B7EF621" w14:textId="77777777" w:rsidR="002E738F" w:rsidRPr="00DF298B" w:rsidRDefault="002E738F" w:rsidP="002E738F">
      <w:pPr>
        <w:rPr>
          <w:rFonts w:ascii="Tahoma" w:hAnsi="Tahoma" w:cs="Tahoma"/>
        </w:rPr>
      </w:pPr>
    </w:p>
    <w:p w14:paraId="57EB4C40" w14:textId="77777777" w:rsidR="002E738F" w:rsidRPr="00DF298B" w:rsidRDefault="002E738F" w:rsidP="002E738F">
      <w:pPr>
        <w:rPr>
          <w:rFonts w:ascii="Tahoma" w:hAnsi="Tahoma" w:cs="Tahoma"/>
        </w:rPr>
      </w:pPr>
      <w:r w:rsidRPr="00DF298B">
        <w:rPr>
          <w:rFonts w:ascii="Tahoma" w:hAnsi="Tahoma" w:cs="Tahoma"/>
        </w:rPr>
        <w:t>Stephen’s reflections:</w:t>
      </w:r>
    </w:p>
    <w:p w14:paraId="397EE10A" w14:textId="77777777" w:rsidR="002E738F" w:rsidRPr="00DF298B" w:rsidRDefault="002E738F" w:rsidP="002E738F">
      <w:pPr>
        <w:rPr>
          <w:rFonts w:ascii="Tahoma" w:hAnsi="Tahoma" w:cs="Tahoma"/>
        </w:rPr>
      </w:pPr>
    </w:p>
    <w:p w14:paraId="50B5556F" w14:textId="78D90AC3" w:rsidR="002E738F" w:rsidRPr="00DF298B" w:rsidRDefault="002E738F" w:rsidP="002E738F">
      <w:pPr>
        <w:rPr>
          <w:rFonts w:ascii="Tahoma" w:hAnsi="Tahoma" w:cs="Tahoma"/>
        </w:rPr>
      </w:pPr>
      <w:r w:rsidRPr="00DF298B">
        <w:rPr>
          <w:rFonts w:ascii="Tahoma" w:hAnsi="Tahoma" w:cs="Tahoma"/>
        </w:rPr>
        <w:t>Two thoughts to start with:</w:t>
      </w:r>
    </w:p>
    <w:p w14:paraId="63E889A5" w14:textId="77777777" w:rsidR="002E738F" w:rsidRPr="00DF298B" w:rsidRDefault="002E738F" w:rsidP="002E738F">
      <w:pPr>
        <w:rPr>
          <w:rFonts w:ascii="Tahoma" w:hAnsi="Tahoma" w:cs="Tahoma"/>
        </w:rPr>
      </w:pPr>
    </w:p>
    <w:p w14:paraId="15095284" w14:textId="6591CC3F" w:rsidR="002E738F" w:rsidRPr="00D009F1" w:rsidRDefault="002E738F" w:rsidP="002E738F">
      <w:pPr>
        <w:rPr>
          <w:rFonts w:ascii="Tahoma" w:hAnsi="Tahoma" w:cs="Tahoma"/>
        </w:rPr>
      </w:pPr>
      <w:r w:rsidRPr="00DF298B">
        <w:rPr>
          <w:rFonts w:ascii="Tahoma" w:hAnsi="Tahoma" w:cs="Tahoma"/>
        </w:rPr>
        <w:t>1 What is Handicap GC for?</w:t>
      </w:r>
    </w:p>
    <w:p w14:paraId="01378491" w14:textId="77777777" w:rsidR="002E738F" w:rsidRPr="00DF298B" w:rsidRDefault="002E738F" w:rsidP="002E738F">
      <w:pPr>
        <w:pStyle w:val="ListParagraph"/>
        <w:numPr>
          <w:ilvl w:val="0"/>
          <w:numId w:val="20"/>
        </w:numPr>
        <w:rPr>
          <w:rFonts w:ascii="Tahoma" w:hAnsi="Tahoma" w:cs="Tahoma"/>
          <w:sz w:val="22"/>
          <w:szCs w:val="22"/>
        </w:rPr>
      </w:pPr>
      <w:r w:rsidRPr="00DF298B">
        <w:rPr>
          <w:rFonts w:ascii="Tahoma" w:hAnsi="Tahoma" w:cs="Tahoma"/>
          <w:sz w:val="22"/>
          <w:szCs w:val="22"/>
        </w:rPr>
        <w:t>Level Play (GC or AC) is a competition to find the better player.</w:t>
      </w:r>
    </w:p>
    <w:p w14:paraId="49E56CA4" w14:textId="77777777" w:rsidR="002E738F" w:rsidRPr="00DF298B" w:rsidRDefault="002E738F" w:rsidP="002E738F">
      <w:pPr>
        <w:pStyle w:val="ListParagraph"/>
        <w:numPr>
          <w:ilvl w:val="0"/>
          <w:numId w:val="20"/>
        </w:numPr>
        <w:rPr>
          <w:rFonts w:ascii="Tahoma" w:hAnsi="Tahoma" w:cs="Tahoma"/>
          <w:sz w:val="22"/>
          <w:szCs w:val="22"/>
        </w:rPr>
      </w:pPr>
      <w:r w:rsidRPr="00DF298B">
        <w:rPr>
          <w:rFonts w:ascii="Tahoma" w:hAnsi="Tahoma" w:cs="Tahoma"/>
          <w:sz w:val="22"/>
          <w:szCs w:val="22"/>
        </w:rPr>
        <w:t>Handicap (GC or AC) is aimed at giving both sides an equal chance of winning, whatever their ability.</w:t>
      </w:r>
    </w:p>
    <w:p w14:paraId="0185B1BD" w14:textId="77777777" w:rsidR="002E738F" w:rsidRPr="00DF298B" w:rsidRDefault="002E738F" w:rsidP="002E738F">
      <w:pPr>
        <w:pStyle w:val="ListParagraph"/>
        <w:numPr>
          <w:ilvl w:val="0"/>
          <w:numId w:val="20"/>
        </w:numPr>
        <w:rPr>
          <w:rFonts w:ascii="Tahoma" w:hAnsi="Tahoma" w:cs="Tahoma"/>
          <w:sz w:val="22"/>
          <w:szCs w:val="22"/>
        </w:rPr>
      </w:pPr>
      <w:r w:rsidRPr="00DF298B">
        <w:rPr>
          <w:rFonts w:ascii="Tahoma" w:hAnsi="Tahoma" w:cs="Tahoma"/>
          <w:sz w:val="22"/>
          <w:szCs w:val="22"/>
        </w:rPr>
        <w:t>Therefore, the idea of a Handicap ‘competition’ is fundamentally flawed because if both sides in each game have a genuine 50:50 chance then the result simply depends on who happens to have a good (or lucky) day. If a player (or a club) tends to be winning much more than 50% of their games, we query whether their handicapping is correct.</w:t>
      </w:r>
    </w:p>
    <w:p w14:paraId="01005CA8" w14:textId="77777777" w:rsidR="002E738F" w:rsidRPr="00DF298B" w:rsidRDefault="002E738F" w:rsidP="002E738F">
      <w:pPr>
        <w:rPr>
          <w:rFonts w:ascii="Tahoma" w:hAnsi="Tahoma" w:cs="Tahoma"/>
        </w:rPr>
      </w:pPr>
    </w:p>
    <w:p w14:paraId="5BAE42A4" w14:textId="255572A4" w:rsidR="002E738F" w:rsidRPr="00D009F1" w:rsidRDefault="002E738F" w:rsidP="002E738F">
      <w:pPr>
        <w:rPr>
          <w:rFonts w:ascii="Tahoma" w:hAnsi="Tahoma" w:cs="Tahoma"/>
        </w:rPr>
      </w:pPr>
      <w:r w:rsidRPr="00DF298B">
        <w:rPr>
          <w:rFonts w:ascii="Tahoma" w:hAnsi="Tahoma" w:cs="Tahoma"/>
        </w:rPr>
        <w:t>2 What is Advantage GC for?</w:t>
      </w:r>
    </w:p>
    <w:p w14:paraId="4FA018BB" w14:textId="77777777" w:rsidR="002E738F" w:rsidRPr="00DF298B" w:rsidRDefault="002E738F" w:rsidP="002E738F">
      <w:pPr>
        <w:pStyle w:val="ListParagraph"/>
        <w:numPr>
          <w:ilvl w:val="0"/>
          <w:numId w:val="22"/>
        </w:numPr>
        <w:ind w:left="360"/>
        <w:rPr>
          <w:rFonts w:ascii="Tahoma" w:hAnsi="Tahoma" w:cs="Tahoma"/>
          <w:sz w:val="22"/>
          <w:szCs w:val="22"/>
        </w:rPr>
      </w:pPr>
      <w:r w:rsidRPr="00DF298B">
        <w:rPr>
          <w:rFonts w:ascii="Tahoma" w:hAnsi="Tahoma" w:cs="Tahoma"/>
          <w:sz w:val="22"/>
          <w:szCs w:val="22"/>
        </w:rPr>
        <w:t xml:space="preserve">Until we started to hear about AGC, no-one was seriously querying Extra Strokes. There was often grumbling from low handicappers about having to play against large numbers of ES, but they generally did slightly better. </w:t>
      </w:r>
    </w:p>
    <w:p w14:paraId="47823DF8" w14:textId="7A2DF1BF" w:rsidR="002E738F" w:rsidRPr="00DF298B" w:rsidRDefault="002E738F" w:rsidP="002E738F">
      <w:pPr>
        <w:pStyle w:val="ListParagraph"/>
        <w:numPr>
          <w:ilvl w:val="0"/>
          <w:numId w:val="22"/>
        </w:numPr>
        <w:ind w:left="360"/>
        <w:rPr>
          <w:rFonts w:ascii="Tahoma" w:hAnsi="Tahoma" w:cs="Tahoma"/>
          <w:sz w:val="22"/>
          <w:szCs w:val="22"/>
        </w:rPr>
      </w:pPr>
      <w:r w:rsidRPr="00DF298B">
        <w:rPr>
          <w:rFonts w:ascii="Tahoma" w:hAnsi="Tahoma" w:cs="Tahoma"/>
          <w:sz w:val="22"/>
          <w:szCs w:val="22"/>
        </w:rPr>
        <w:t>High handicappers, both beginners and others, have a problem with knowing when to use their ES but this is resolved by a combination of experience and coaching. With guidance, a high handicapper can reduce their handicap (and therefore their ES) until they find themselves on the other side of the fence.</w:t>
      </w:r>
    </w:p>
    <w:p w14:paraId="6A902230" w14:textId="77777777" w:rsidR="002E738F" w:rsidRPr="00DF298B" w:rsidRDefault="002E738F" w:rsidP="002E738F">
      <w:pPr>
        <w:pStyle w:val="ListParagraph"/>
        <w:numPr>
          <w:ilvl w:val="0"/>
          <w:numId w:val="22"/>
        </w:numPr>
        <w:ind w:left="360"/>
        <w:rPr>
          <w:rFonts w:ascii="Tahoma" w:hAnsi="Tahoma" w:cs="Tahoma"/>
          <w:sz w:val="22"/>
          <w:szCs w:val="22"/>
        </w:rPr>
      </w:pPr>
      <w:r w:rsidRPr="00DF298B">
        <w:rPr>
          <w:rFonts w:ascii="Tahoma" w:hAnsi="Tahoma" w:cs="Tahoma"/>
          <w:sz w:val="22"/>
          <w:szCs w:val="22"/>
        </w:rPr>
        <w:t>AGC seems to be designed to offer the simplicity of the Level Play game without its purpose of identifying the better player. In simplifying the game, it reduces the tactical interest of GC for both sides.</w:t>
      </w:r>
    </w:p>
    <w:p w14:paraId="367C7D08" w14:textId="77777777" w:rsidR="002E738F" w:rsidRPr="00DF298B" w:rsidRDefault="002E738F" w:rsidP="002E738F">
      <w:pPr>
        <w:rPr>
          <w:rFonts w:ascii="Tahoma" w:hAnsi="Tahoma" w:cs="Tahoma"/>
        </w:rPr>
      </w:pPr>
    </w:p>
    <w:p w14:paraId="60D55D78" w14:textId="77BD70B2" w:rsidR="002E738F" w:rsidRPr="00DF298B" w:rsidRDefault="002E738F" w:rsidP="002E738F">
      <w:pPr>
        <w:rPr>
          <w:rFonts w:ascii="Tahoma" w:hAnsi="Tahoma" w:cs="Tahoma"/>
        </w:rPr>
      </w:pPr>
      <w:r w:rsidRPr="00DF298B">
        <w:rPr>
          <w:rFonts w:ascii="Tahoma" w:hAnsi="Tahoma" w:cs="Tahoma"/>
        </w:rPr>
        <w:t xml:space="preserve">As I pointed out at the meeting, the SWF is much larger than the Southern </w:t>
      </w:r>
      <w:r w:rsidR="000C4B04" w:rsidRPr="00DF298B">
        <w:rPr>
          <w:rFonts w:ascii="Tahoma" w:hAnsi="Tahoma" w:cs="Tahoma"/>
        </w:rPr>
        <w:t>F</w:t>
      </w:r>
      <w:r w:rsidRPr="00DF298B">
        <w:rPr>
          <w:rFonts w:ascii="Tahoma" w:hAnsi="Tahoma" w:cs="Tahoma"/>
        </w:rPr>
        <w:t>ederation and plays far more GC Handicap league matches. (These figures do not include their doubles league, but our matches include doubles as well as singles.)</w:t>
      </w:r>
    </w:p>
    <w:p w14:paraId="4B791B0E" w14:textId="77777777" w:rsidR="000C4B04" w:rsidRPr="00DF298B" w:rsidRDefault="000C4B04" w:rsidP="002E738F">
      <w:pPr>
        <w:rPr>
          <w:rFonts w:ascii="Tahoma" w:hAnsi="Tahoma" w:cs="Tahoma"/>
        </w:rPr>
      </w:pPr>
    </w:p>
    <w:p w14:paraId="746F9BF5" w14:textId="77777777" w:rsidR="002E738F" w:rsidRPr="00DF298B" w:rsidRDefault="002E738F" w:rsidP="002E738F">
      <w:pPr>
        <w:rPr>
          <w:rFonts w:ascii="Tahoma" w:hAnsi="Tahoma" w:cs="Tahoma"/>
        </w:rPr>
      </w:pPr>
      <w:r w:rsidRPr="00DF298B">
        <w:rPr>
          <w:rFonts w:ascii="Tahoma" w:hAnsi="Tahoma" w:cs="Tahoma"/>
        </w:rPr>
        <w:t>South West:</w:t>
      </w:r>
      <w:r w:rsidRPr="00DF298B">
        <w:rPr>
          <w:rFonts w:ascii="Tahoma" w:hAnsi="Tahoma" w:cs="Tahoma"/>
        </w:rPr>
        <w:tab/>
        <w:t>38 clubs (one non-CA member)</w:t>
      </w:r>
    </w:p>
    <w:p w14:paraId="78BEFE43"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t>Longest separation 228 miles</w:t>
      </w:r>
    </w:p>
    <w:p w14:paraId="522D3EB5"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t>GC Handicap (handicaps up to 10) inter-club matches in 2022</w:t>
      </w:r>
    </w:p>
    <w:p w14:paraId="2CCB9506" w14:textId="77777777" w:rsidR="002E738F" w:rsidRPr="00DF298B" w:rsidRDefault="002E738F" w:rsidP="002E738F">
      <w:pPr>
        <w:ind w:left="1440" w:firstLine="720"/>
        <w:rPr>
          <w:rFonts w:ascii="Tahoma" w:hAnsi="Tahoma" w:cs="Tahoma"/>
        </w:rPr>
      </w:pPr>
      <w:r w:rsidRPr="00DF298B">
        <w:rPr>
          <w:rFonts w:ascii="Tahoma" w:hAnsi="Tahoma" w:cs="Tahoma"/>
        </w:rPr>
        <w:t>N 21, C 21, SE 20, SW 21: Total 83</w:t>
      </w:r>
    </w:p>
    <w:p w14:paraId="1920D6E8"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t>GC High Handicap (handicaps 8 or more) inter-club matches in 2022</w:t>
      </w:r>
    </w:p>
    <w:p w14:paraId="1BE13FF3" w14:textId="77777777" w:rsidR="002E738F" w:rsidRPr="00DF298B" w:rsidRDefault="002E738F" w:rsidP="002E738F">
      <w:pPr>
        <w:ind w:left="1440" w:firstLine="720"/>
        <w:rPr>
          <w:rFonts w:ascii="Tahoma" w:hAnsi="Tahoma" w:cs="Tahoma"/>
        </w:rPr>
      </w:pPr>
      <w:r w:rsidRPr="00DF298B">
        <w:rPr>
          <w:rFonts w:ascii="Tahoma" w:hAnsi="Tahoma" w:cs="Tahoma"/>
        </w:rPr>
        <w:t>N 10, C 14, SE 10, SW 12: Total 46</w:t>
      </w:r>
    </w:p>
    <w:p w14:paraId="2B5F1390"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r>
      <w:r w:rsidRPr="00DF298B">
        <w:rPr>
          <w:rFonts w:ascii="Tahoma" w:hAnsi="Tahoma" w:cs="Tahoma"/>
        </w:rPr>
        <w:tab/>
        <w:t>Total of GC Handicap matches: 129</w:t>
      </w:r>
    </w:p>
    <w:p w14:paraId="797E3D52" w14:textId="77777777" w:rsidR="002E738F" w:rsidRPr="00DF298B" w:rsidRDefault="002E738F" w:rsidP="002E738F">
      <w:pPr>
        <w:rPr>
          <w:rFonts w:ascii="Tahoma" w:hAnsi="Tahoma" w:cs="Tahoma"/>
        </w:rPr>
      </w:pPr>
      <w:r w:rsidRPr="00DF298B">
        <w:rPr>
          <w:rFonts w:ascii="Tahoma" w:hAnsi="Tahoma" w:cs="Tahoma"/>
        </w:rPr>
        <w:t>Southern:</w:t>
      </w:r>
      <w:r w:rsidRPr="00DF298B">
        <w:rPr>
          <w:rFonts w:ascii="Tahoma" w:hAnsi="Tahoma" w:cs="Tahoma"/>
        </w:rPr>
        <w:tab/>
        <w:t>24 clubs</w:t>
      </w:r>
    </w:p>
    <w:p w14:paraId="7B0373F6"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t>Longest separation 130 miles</w:t>
      </w:r>
    </w:p>
    <w:p w14:paraId="4E84AA43" w14:textId="77777777" w:rsidR="002E738F" w:rsidRPr="00DF298B" w:rsidRDefault="002E738F" w:rsidP="002E738F">
      <w:pPr>
        <w:rPr>
          <w:rFonts w:ascii="Tahoma" w:hAnsi="Tahoma" w:cs="Tahoma"/>
        </w:rPr>
      </w:pPr>
      <w:r w:rsidRPr="00DF298B">
        <w:rPr>
          <w:rFonts w:ascii="Tahoma" w:hAnsi="Tahoma" w:cs="Tahoma"/>
        </w:rPr>
        <w:tab/>
      </w:r>
      <w:r w:rsidRPr="00DF298B">
        <w:rPr>
          <w:rFonts w:ascii="Tahoma" w:hAnsi="Tahoma" w:cs="Tahoma"/>
        </w:rPr>
        <w:tab/>
        <w:t>GC Handicap (handicaps up to 12) inter-club matches in 2022</w:t>
      </w:r>
    </w:p>
    <w:p w14:paraId="5284BCF5" w14:textId="77777777" w:rsidR="002E738F" w:rsidRPr="00DF298B" w:rsidRDefault="002E738F" w:rsidP="002E738F">
      <w:pPr>
        <w:ind w:left="1440" w:firstLine="720"/>
        <w:rPr>
          <w:rFonts w:ascii="Tahoma" w:hAnsi="Tahoma" w:cs="Tahoma"/>
        </w:rPr>
      </w:pPr>
      <w:r w:rsidRPr="00DF298B">
        <w:rPr>
          <w:rFonts w:ascii="Tahoma" w:hAnsi="Tahoma" w:cs="Tahoma"/>
        </w:rPr>
        <w:t>N 15, C 15, S 15: Total 45</w:t>
      </w:r>
    </w:p>
    <w:p w14:paraId="4D193E2F" w14:textId="77777777" w:rsidR="000C4B04" w:rsidRPr="00DF298B" w:rsidRDefault="000C4B04" w:rsidP="002E738F">
      <w:pPr>
        <w:rPr>
          <w:rFonts w:ascii="Tahoma" w:hAnsi="Tahoma" w:cs="Tahoma"/>
        </w:rPr>
      </w:pPr>
    </w:p>
    <w:p w14:paraId="4951DD11" w14:textId="5C737A6C" w:rsidR="002E738F" w:rsidRPr="00DF298B" w:rsidRDefault="002E738F" w:rsidP="002E738F">
      <w:pPr>
        <w:rPr>
          <w:rFonts w:ascii="Tahoma" w:hAnsi="Tahoma" w:cs="Tahoma"/>
        </w:rPr>
      </w:pPr>
      <w:r w:rsidRPr="00DF298B">
        <w:rPr>
          <w:rFonts w:ascii="Tahoma" w:hAnsi="Tahoma" w:cs="Tahoma"/>
        </w:rPr>
        <w:t>This is not intended as a boast, but to emphasise that we should not be involved in this debate as the lesser partner. We have more matches, with a wider range of players involved, and should therefore be considering our own interests, even if that puts us at odds with the CA.</w:t>
      </w:r>
    </w:p>
    <w:p w14:paraId="552C69E9" w14:textId="77777777" w:rsidR="000C4B04" w:rsidRPr="00DF298B" w:rsidRDefault="000C4B04" w:rsidP="002E738F">
      <w:pPr>
        <w:rPr>
          <w:rFonts w:ascii="Tahoma" w:hAnsi="Tahoma" w:cs="Tahoma"/>
        </w:rPr>
      </w:pPr>
    </w:p>
    <w:p w14:paraId="649ABBC0" w14:textId="23E7DFF8" w:rsidR="002E738F" w:rsidRPr="00DF298B" w:rsidRDefault="002E738F" w:rsidP="002E738F">
      <w:pPr>
        <w:rPr>
          <w:rFonts w:ascii="Tahoma" w:hAnsi="Tahoma" w:cs="Tahoma"/>
        </w:rPr>
      </w:pPr>
      <w:r w:rsidRPr="00DF298B">
        <w:rPr>
          <w:rFonts w:ascii="Tahoma" w:hAnsi="Tahoma" w:cs="Tahoma"/>
        </w:rPr>
        <w:t>I believe that Linda has made a very good point in contrasting AC bisques with GC extra strokes. Obviously</w:t>
      </w:r>
      <w:r w:rsidR="000C4B04" w:rsidRPr="00DF298B">
        <w:rPr>
          <w:rFonts w:ascii="Tahoma" w:hAnsi="Tahoma" w:cs="Tahoma"/>
        </w:rPr>
        <w:t>,</w:t>
      </w:r>
      <w:r w:rsidRPr="00DF298B">
        <w:rPr>
          <w:rFonts w:ascii="Tahoma" w:hAnsi="Tahoma" w:cs="Tahoma"/>
        </w:rPr>
        <w:t xml:space="preserve"> they are different, but AC high handicappers are unable to use their bisques well and low </w:t>
      </w:r>
      <w:r w:rsidRPr="00DF298B">
        <w:rPr>
          <w:rFonts w:ascii="Tahoma" w:hAnsi="Tahoma" w:cs="Tahoma"/>
        </w:rPr>
        <w:lastRenderedPageBreak/>
        <w:t>handicappers are daunted by a forest of sticks at the side of the lawn. No-one has suggested that we should have a version of Handicap AC in which there are no bisques, but the higher handicap starts with their clips on hoop 5.</w:t>
      </w:r>
    </w:p>
    <w:p w14:paraId="1F21A824" w14:textId="77777777" w:rsidR="002E738F" w:rsidRPr="00DF298B" w:rsidRDefault="002E738F" w:rsidP="002E738F">
      <w:pPr>
        <w:rPr>
          <w:rFonts w:ascii="Tahoma" w:hAnsi="Tahoma" w:cs="Tahoma"/>
        </w:rPr>
      </w:pPr>
    </w:p>
    <w:p w14:paraId="693C3C6D" w14:textId="1187FC25" w:rsidR="002E738F" w:rsidRPr="00DF298B" w:rsidRDefault="002E738F" w:rsidP="002E738F">
      <w:pPr>
        <w:rPr>
          <w:rFonts w:ascii="Tahoma" w:hAnsi="Tahoma" w:cs="Tahoma"/>
        </w:rPr>
      </w:pPr>
      <w:r w:rsidRPr="00DF298B">
        <w:rPr>
          <w:rFonts w:ascii="Tahoma" w:hAnsi="Tahoma" w:cs="Tahoma"/>
        </w:rPr>
        <w:t xml:space="preserve">Tony has put forward a Survey Monkey list of options for the leagues, but I </w:t>
      </w:r>
      <w:proofErr w:type="gramStart"/>
      <w:r w:rsidRPr="00DF298B">
        <w:rPr>
          <w:rFonts w:ascii="Tahoma" w:hAnsi="Tahoma" w:cs="Tahoma"/>
        </w:rPr>
        <w:t>don’t</w:t>
      </w:r>
      <w:proofErr w:type="gramEnd"/>
      <w:r w:rsidRPr="00DF298B">
        <w:rPr>
          <w:rFonts w:ascii="Tahoma" w:hAnsi="Tahoma" w:cs="Tahoma"/>
        </w:rPr>
        <w:t xml:space="preserve"> think that we (or our clubs) are ready for this yet. I also doubt that we would get any sort of consensus, though it might help us to eliminate one or two options.</w:t>
      </w:r>
    </w:p>
    <w:p w14:paraId="28E0E31F" w14:textId="77777777" w:rsidR="000C4B04" w:rsidRPr="00DF298B" w:rsidRDefault="000C4B04" w:rsidP="002E738F">
      <w:pPr>
        <w:rPr>
          <w:rFonts w:ascii="Tahoma" w:hAnsi="Tahoma" w:cs="Tahoma"/>
        </w:rPr>
      </w:pPr>
    </w:p>
    <w:p w14:paraId="46E70926" w14:textId="77777777" w:rsidR="002E738F" w:rsidRPr="00DF298B" w:rsidRDefault="002E738F" w:rsidP="002E738F">
      <w:pPr>
        <w:rPr>
          <w:rFonts w:ascii="Tahoma" w:hAnsi="Tahoma" w:cs="Tahoma"/>
        </w:rPr>
      </w:pPr>
      <w:r w:rsidRPr="00DF298B">
        <w:rPr>
          <w:rFonts w:ascii="Tahoma" w:hAnsi="Tahoma" w:cs="Tahoma"/>
        </w:rPr>
        <w:t>I agree with the idea of an opinion survey, but I see it more as a fact-collecting exercise.</w:t>
      </w:r>
    </w:p>
    <w:p w14:paraId="2856D1B2" w14:textId="77777777" w:rsidR="002E738F" w:rsidRPr="00DF298B" w:rsidRDefault="002E738F" w:rsidP="002E738F">
      <w:pPr>
        <w:pStyle w:val="ListParagraph"/>
        <w:numPr>
          <w:ilvl w:val="0"/>
          <w:numId w:val="21"/>
        </w:numPr>
        <w:spacing w:before="120"/>
        <w:rPr>
          <w:rFonts w:ascii="Tahoma" w:hAnsi="Tahoma" w:cs="Tahoma"/>
          <w:sz w:val="22"/>
          <w:szCs w:val="22"/>
        </w:rPr>
      </w:pPr>
      <w:r w:rsidRPr="00DF298B">
        <w:rPr>
          <w:rFonts w:ascii="Tahoma" w:hAnsi="Tahoma" w:cs="Tahoma"/>
          <w:sz w:val="22"/>
          <w:szCs w:val="22"/>
        </w:rPr>
        <w:t>Has your club played any competitive AGC yet?</w:t>
      </w:r>
    </w:p>
    <w:p w14:paraId="25B759CE" w14:textId="77777777" w:rsidR="002E738F" w:rsidRPr="00DF298B" w:rsidRDefault="002E738F" w:rsidP="002E738F">
      <w:pPr>
        <w:pStyle w:val="ListParagraph"/>
        <w:numPr>
          <w:ilvl w:val="1"/>
          <w:numId w:val="21"/>
        </w:numPr>
        <w:spacing w:before="120"/>
        <w:rPr>
          <w:rFonts w:ascii="Tahoma" w:hAnsi="Tahoma" w:cs="Tahoma"/>
          <w:sz w:val="22"/>
          <w:szCs w:val="22"/>
        </w:rPr>
      </w:pPr>
      <w:r w:rsidRPr="00DF298B">
        <w:rPr>
          <w:rFonts w:ascii="Tahoma" w:hAnsi="Tahoma" w:cs="Tahoma"/>
          <w:sz w:val="22"/>
          <w:szCs w:val="22"/>
        </w:rPr>
        <w:t>How many players were involved and what was the handicap range?</w:t>
      </w:r>
    </w:p>
    <w:p w14:paraId="05FCF9E6" w14:textId="77777777" w:rsidR="002E738F" w:rsidRPr="00DF298B" w:rsidRDefault="002E738F" w:rsidP="002E738F">
      <w:pPr>
        <w:pStyle w:val="ListParagraph"/>
        <w:numPr>
          <w:ilvl w:val="1"/>
          <w:numId w:val="21"/>
        </w:numPr>
        <w:spacing w:before="120"/>
        <w:rPr>
          <w:rFonts w:ascii="Tahoma" w:hAnsi="Tahoma" w:cs="Tahoma"/>
          <w:sz w:val="22"/>
          <w:szCs w:val="22"/>
        </w:rPr>
      </w:pPr>
      <w:r w:rsidRPr="00DF298B">
        <w:rPr>
          <w:rFonts w:ascii="Tahoma" w:hAnsi="Tahoma" w:cs="Tahoma"/>
          <w:sz w:val="22"/>
          <w:szCs w:val="22"/>
        </w:rPr>
        <w:t>Were the games timed or untimed?</w:t>
      </w:r>
    </w:p>
    <w:p w14:paraId="550B99A9" w14:textId="77777777" w:rsidR="002E738F" w:rsidRPr="00DF298B" w:rsidRDefault="002E738F" w:rsidP="002E738F">
      <w:pPr>
        <w:pStyle w:val="ListParagraph"/>
        <w:numPr>
          <w:ilvl w:val="2"/>
          <w:numId w:val="21"/>
        </w:numPr>
        <w:spacing w:before="120"/>
        <w:rPr>
          <w:rFonts w:ascii="Tahoma" w:hAnsi="Tahoma" w:cs="Tahoma"/>
          <w:sz w:val="22"/>
          <w:szCs w:val="22"/>
        </w:rPr>
      </w:pPr>
      <w:r w:rsidRPr="00DF298B">
        <w:rPr>
          <w:rFonts w:ascii="Tahoma" w:hAnsi="Tahoma" w:cs="Tahoma"/>
          <w:sz w:val="22"/>
          <w:szCs w:val="22"/>
        </w:rPr>
        <w:t>If they were untimed, did you keep a record of their durations?</w:t>
      </w:r>
    </w:p>
    <w:p w14:paraId="3912CF92" w14:textId="77777777" w:rsidR="002E738F" w:rsidRPr="00DF298B" w:rsidRDefault="002E738F" w:rsidP="002E738F">
      <w:pPr>
        <w:pStyle w:val="ListParagraph"/>
        <w:numPr>
          <w:ilvl w:val="2"/>
          <w:numId w:val="21"/>
        </w:numPr>
        <w:spacing w:before="120"/>
        <w:rPr>
          <w:rFonts w:ascii="Tahoma" w:hAnsi="Tahoma" w:cs="Tahoma"/>
          <w:sz w:val="22"/>
          <w:szCs w:val="22"/>
        </w:rPr>
      </w:pPr>
      <w:r w:rsidRPr="00DF298B">
        <w:rPr>
          <w:rFonts w:ascii="Tahoma" w:hAnsi="Tahoma" w:cs="Tahoma"/>
          <w:sz w:val="22"/>
          <w:szCs w:val="22"/>
        </w:rPr>
        <w:t>If they were timed, how many were uncompleted?</w:t>
      </w:r>
    </w:p>
    <w:p w14:paraId="21B1F273" w14:textId="77777777" w:rsidR="002E738F" w:rsidRPr="00DF298B" w:rsidRDefault="002E738F" w:rsidP="002E738F">
      <w:pPr>
        <w:pStyle w:val="ListParagraph"/>
        <w:numPr>
          <w:ilvl w:val="1"/>
          <w:numId w:val="21"/>
        </w:numPr>
        <w:spacing w:before="120"/>
        <w:rPr>
          <w:rFonts w:ascii="Tahoma" w:hAnsi="Tahoma" w:cs="Tahoma"/>
          <w:sz w:val="22"/>
          <w:szCs w:val="22"/>
        </w:rPr>
      </w:pPr>
      <w:r w:rsidRPr="00DF298B">
        <w:rPr>
          <w:rFonts w:ascii="Tahoma" w:hAnsi="Tahoma" w:cs="Tahoma"/>
          <w:sz w:val="22"/>
          <w:szCs w:val="22"/>
        </w:rPr>
        <w:t>Did your members like AGC?</w:t>
      </w:r>
    </w:p>
    <w:p w14:paraId="42AEFA85" w14:textId="77777777" w:rsidR="002E738F" w:rsidRPr="00DF298B" w:rsidRDefault="002E738F" w:rsidP="002E738F">
      <w:pPr>
        <w:pStyle w:val="ListParagraph"/>
        <w:numPr>
          <w:ilvl w:val="1"/>
          <w:numId w:val="21"/>
        </w:numPr>
        <w:spacing w:before="120"/>
        <w:rPr>
          <w:rFonts w:ascii="Tahoma" w:hAnsi="Tahoma" w:cs="Tahoma"/>
          <w:sz w:val="22"/>
          <w:szCs w:val="22"/>
        </w:rPr>
      </w:pPr>
      <w:r w:rsidRPr="00DF298B">
        <w:rPr>
          <w:rFonts w:ascii="Tahoma" w:hAnsi="Tahoma" w:cs="Tahoma"/>
          <w:sz w:val="22"/>
          <w:szCs w:val="22"/>
        </w:rPr>
        <w:t>Did they prefer it to Extra Strokes?</w:t>
      </w:r>
    </w:p>
    <w:p w14:paraId="4DCDAADD" w14:textId="77777777" w:rsidR="002E738F" w:rsidRPr="00DF298B" w:rsidRDefault="002E738F" w:rsidP="002E738F">
      <w:pPr>
        <w:pStyle w:val="ListParagraph"/>
        <w:numPr>
          <w:ilvl w:val="1"/>
          <w:numId w:val="21"/>
        </w:numPr>
        <w:spacing w:before="120"/>
        <w:rPr>
          <w:rFonts w:ascii="Tahoma" w:hAnsi="Tahoma" w:cs="Tahoma"/>
          <w:sz w:val="22"/>
          <w:szCs w:val="22"/>
        </w:rPr>
      </w:pPr>
      <w:r w:rsidRPr="00DF298B">
        <w:rPr>
          <w:rFonts w:ascii="Tahoma" w:hAnsi="Tahoma" w:cs="Tahoma"/>
          <w:sz w:val="22"/>
          <w:szCs w:val="22"/>
        </w:rPr>
        <w:t>Were you aware of any bias in the results?</w:t>
      </w:r>
    </w:p>
    <w:p w14:paraId="6620C55D" w14:textId="77777777" w:rsidR="002E738F" w:rsidRPr="00DF298B" w:rsidRDefault="002E738F" w:rsidP="002E738F">
      <w:pPr>
        <w:pStyle w:val="ListParagraph"/>
        <w:numPr>
          <w:ilvl w:val="0"/>
          <w:numId w:val="21"/>
        </w:numPr>
        <w:spacing w:before="120"/>
        <w:rPr>
          <w:rFonts w:ascii="Tahoma" w:hAnsi="Tahoma" w:cs="Tahoma"/>
          <w:sz w:val="22"/>
          <w:szCs w:val="22"/>
        </w:rPr>
      </w:pPr>
      <w:r w:rsidRPr="00DF298B">
        <w:rPr>
          <w:rFonts w:ascii="Tahoma" w:hAnsi="Tahoma" w:cs="Tahoma"/>
          <w:sz w:val="22"/>
          <w:szCs w:val="22"/>
        </w:rPr>
        <w:t>Do you plan to have any internal competitions in 2023 using AGC?</w:t>
      </w:r>
    </w:p>
    <w:p w14:paraId="12405BE7" w14:textId="77777777" w:rsidR="002E738F" w:rsidRPr="00DF298B" w:rsidRDefault="002E738F" w:rsidP="002E738F">
      <w:pPr>
        <w:rPr>
          <w:rFonts w:ascii="Tahoma" w:hAnsi="Tahoma" w:cs="Tahoma"/>
        </w:rPr>
      </w:pPr>
    </w:p>
    <w:p w14:paraId="4A125B99" w14:textId="77777777" w:rsidR="002E738F" w:rsidRPr="00DF298B" w:rsidRDefault="002E738F" w:rsidP="002E738F">
      <w:pPr>
        <w:rPr>
          <w:rFonts w:ascii="Tahoma" w:hAnsi="Tahoma" w:cs="Tahoma"/>
        </w:rPr>
      </w:pPr>
      <w:proofErr w:type="gramStart"/>
      <w:r w:rsidRPr="00DF298B">
        <w:rPr>
          <w:rFonts w:ascii="Tahoma" w:hAnsi="Tahoma" w:cs="Tahoma"/>
        </w:rPr>
        <w:t>A number of</w:t>
      </w:r>
      <w:proofErr w:type="gramEnd"/>
      <w:r w:rsidRPr="00DF298B">
        <w:rPr>
          <w:rFonts w:ascii="Tahoma" w:hAnsi="Tahoma" w:cs="Tahoma"/>
        </w:rPr>
        <w:t xml:space="preserve"> people have been questioning the use of minus values for the starting positions. Both players starting on 0 with different target scores has a couple of advantages:</w:t>
      </w:r>
    </w:p>
    <w:p w14:paraId="3D50DCA4" w14:textId="77777777" w:rsidR="002E738F" w:rsidRPr="00DF298B" w:rsidRDefault="002E738F" w:rsidP="002E738F">
      <w:pPr>
        <w:ind w:firstLine="720"/>
        <w:rPr>
          <w:rFonts w:ascii="Tahoma" w:hAnsi="Tahoma" w:cs="Tahoma"/>
        </w:rPr>
      </w:pPr>
      <w:r w:rsidRPr="00DF298B">
        <w:rPr>
          <w:rFonts w:ascii="Tahoma" w:hAnsi="Tahoma" w:cs="Tahoma"/>
        </w:rPr>
        <w:t>Fewer clips are required as none need to be put on the centre or Advantage posts.</w:t>
      </w:r>
    </w:p>
    <w:p w14:paraId="622D542C" w14:textId="77777777" w:rsidR="002E738F" w:rsidRPr="00DF298B" w:rsidRDefault="002E738F" w:rsidP="002E738F">
      <w:pPr>
        <w:ind w:left="720"/>
        <w:rPr>
          <w:rFonts w:ascii="Tahoma" w:hAnsi="Tahoma" w:cs="Tahoma"/>
        </w:rPr>
      </w:pPr>
      <w:r w:rsidRPr="00DF298B">
        <w:rPr>
          <w:rFonts w:ascii="Tahoma" w:hAnsi="Tahoma" w:cs="Tahoma"/>
        </w:rPr>
        <w:t>Calculating a running score is easier, as is necessary in a timed game. Each player has a “time-score</w:t>
      </w:r>
      <w:proofErr w:type="gramStart"/>
      <w:r w:rsidRPr="00DF298B">
        <w:rPr>
          <w:rFonts w:ascii="Tahoma" w:hAnsi="Tahoma" w:cs="Tahoma"/>
        </w:rPr>
        <w:t>”,</w:t>
      </w:r>
      <w:proofErr w:type="gramEnd"/>
      <w:r w:rsidRPr="00DF298B">
        <w:rPr>
          <w:rFonts w:ascii="Tahoma" w:hAnsi="Tahoma" w:cs="Tahoma"/>
        </w:rPr>
        <w:t xml:space="preserve"> which is (current score) x (total number of hoops the opposition needs to run).</w:t>
      </w:r>
    </w:p>
    <w:p w14:paraId="0002F89A" w14:textId="77777777" w:rsidR="002E738F" w:rsidRPr="00DF298B" w:rsidRDefault="002E738F" w:rsidP="002E738F">
      <w:pPr>
        <w:rPr>
          <w:rFonts w:ascii="Tahoma" w:hAnsi="Tahoma" w:cs="Tahoma"/>
        </w:rPr>
      </w:pPr>
      <w:r w:rsidRPr="00DF298B">
        <w:rPr>
          <w:rFonts w:ascii="Tahoma" w:hAnsi="Tahoma" w:cs="Tahoma"/>
        </w:rPr>
        <w:t>But it also has one disadvantage; there is no visual clue to the players, or the audience, of the required final score, which could cause some confusion.</w:t>
      </w:r>
    </w:p>
    <w:p w14:paraId="0D07CC8B" w14:textId="77777777" w:rsidR="002E738F" w:rsidRPr="00DF298B" w:rsidRDefault="002E738F" w:rsidP="002E738F">
      <w:pPr>
        <w:rPr>
          <w:rFonts w:ascii="Tahoma" w:hAnsi="Tahoma" w:cs="Tahoma"/>
        </w:rPr>
      </w:pPr>
    </w:p>
    <w:p w14:paraId="7F3EA47F" w14:textId="77777777" w:rsidR="002E738F" w:rsidRPr="00DF298B" w:rsidRDefault="002E738F" w:rsidP="002E738F">
      <w:pPr>
        <w:rPr>
          <w:rFonts w:ascii="Tahoma" w:hAnsi="Tahoma" w:cs="Tahoma"/>
        </w:rPr>
      </w:pPr>
      <w:r w:rsidRPr="00DF298B">
        <w:rPr>
          <w:rFonts w:ascii="Tahoma" w:hAnsi="Tahoma" w:cs="Tahoma"/>
          <w:noProof/>
        </w:rPr>
        <w:drawing>
          <wp:anchor distT="0" distB="0" distL="114300" distR="114300" simplePos="0" relativeHeight="251662336" behindDoc="0" locked="0" layoutInCell="1" allowOverlap="1" wp14:anchorId="1FC582D2" wp14:editId="7738860E">
            <wp:simplePos x="0" y="0"/>
            <wp:positionH relativeFrom="column">
              <wp:posOffset>70607</wp:posOffset>
            </wp:positionH>
            <wp:positionV relativeFrom="paragraph">
              <wp:posOffset>448219</wp:posOffset>
            </wp:positionV>
            <wp:extent cx="3261020" cy="2129427"/>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1020" cy="2129427"/>
                    </a:xfrm>
                    <a:prstGeom prst="rect">
                      <a:avLst/>
                    </a:prstGeom>
                    <a:noFill/>
                  </pic:spPr>
                </pic:pic>
              </a:graphicData>
            </a:graphic>
            <wp14:sizeRelH relativeFrom="page">
              <wp14:pctWidth>0</wp14:pctWidth>
            </wp14:sizeRelH>
            <wp14:sizeRelV relativeFrom="page">
              <wp14:pctHeight>0</wp14:pctHeight>
            </wp14:sizeRelV>
          </wp:anchor>
        </w:drawing>
      </w:r>
      <w:r w:rsidRPr="00DF298B">
        <w:rPr>
          <w:rFonts w:ascii="Tahoma" w:hAnsi="Tahoma" w:cs="Tahoma"/>
        </w:rPr>
        <w:t xml:space="preserve">Peter has pointed out that the average time for an AGC game may be </w:t>
      </w:r>
      <w:proofErr w:type="gramStart"/>
      <w:r w:rsidRPr="00DF298B">
        <w:rPr>
          <w:rFonts w:ascii="Tahoma" w:hAnsi="Tahoma" w:cs="Tahoma"/>
        </w:rPr>
        <w:t>similar to</w:t>
      </w:r>
      <w:proofErr w:type="gramEnd"/>
      <w:r w:rsidRPr="00DF298B">
        <w:rPr>
          <w:rFonts w:ascii="Tahoma" w:hAnsi="Tahoma" w:cs="Tahoma"/>
        </w:rPr>
        <w:t xml:space="preserve"> that for an ES game, but the standard deviation may be greater.</w:t>
      </w:r>
    </w:p>
    <w:p w14:paraId="2139860F" w14:textId="77777777" w:rsidR="002E738F" w:rsidRPr="00DF298B" w:rsidRDefault="002E738F" w:rsidP="002E738F">
      <w:pPr>
        <w:rPr>
          <w:rFonts w:ascii="Tahoma" w:hAnsi="Tahoma" w:cs="Tahoma"/>
        </w:rPr>
      </w:pPr>
      <w:r w:rsidRPr="00DF298B">
        <w:rPr>
          <w:rFonts w:ascii="Tahoma" w:hAnsi="Tahoma" w:cs="Tahoma"/>
        </w:rPr>
        <w:t>I have no data on this except for the 26 St Agnes results sent to me by Andru. 73% of the games went over 50 minutes, 58% over an hour and 12% over 75 minutes. Some of this may be due to delays caused by the unfamiliarity with the system, but it certainly implies that there were some long games.</w:t>
      </w:r>
    </w:p>
    <w:p w14:paraId="36D8B9CD" w14:textId="77777777" w:rsidR="002E738F" w:rsidRPr="00DF298B" w:rsidRDefault="002E738F" w:rsidP="002E738F">
      <w:pPr>
        <w:rPr>
          <w:rFonts w:ascii="Tahoma" w:hAnsi="Tahoma" w:cs="Tahoma"/>
        </w:rPr>
      </w:pPr>
      <w:r w:rsidRPr="00DF298B">
        <w:rPr>
          <w:rFonts w:ascii="Tahoma" w:hAnsi="Tahoma" w:cs="Tahoma"/>
        </w:rPr>
        <w:t>This shows how the time correlated with the hoops.</w:t>
      </w:r>
    </w:p>
    <w:p w14:paraId="335CCAD6" w14:textId="77777777" w:rsidR="002E738F" w:rsidRPr="00DF298B" w:rsidRDefault="002E738F" w:rsidP="002E738F">
      <w:pPr>
        <w:rPr>
          <w:rFonts w:ascii="Tahoma" w:hAnsi="Tahoma" w:cs="Tahoma"/>
        </w:rPr>
      </w:pPr>
    </w:p>
    <w:p w14:paraId="09DE33A9" w14:textId="77777777" w:rsidR="002E738F" w:rsidRPr="00DF298B" w:rsidRDefault="002E738F" w:rsidP="002E738F">
      <w:pPr>
        <w:rPr>
          <w:rFonts w:ascii="Tahoma" w:hAnsi="Tahoma" w:cs="Tahoma"/>
          <w:color w:val="000000"/>
        </w:rPr>
      </w:pPr>
      <w:r w:rsidRPr="00DF298B">
        <w:rPr>
          <w:rFonts w:ascii="Tahoma" w:hAnsi="Tahoma" w:cs="Tahoma"/>
        </w:rPr>
        <w:t xml:space="preserve">Roy </w:t>
      </w:r>
      <w:proofErr w:type="spellStart"/>
      <w:r w:rsidRPr="00DF298B">
        <w:rPr>
          <w:rFonts w:ascii="Tahoma" w:hAnsi="Tahoma" w:cs="Tahoma"/>
        </w:rPr>
        <w:t>Tillcock’s</w:t>
      </w:r>
      <w:proofErr w:type="spellEnd"/>
      <w:r w:rsidRPr="00DF298B">
        <w:rPr>
          <w:rFonts w:ascii="Tahoma" w:hAnsi="Tahoma" w:cs="Tahoma"/>
        </w:rPr>
        <w:t xml:space="preserve"> email to Tony warns us that, “</w:t>
      </w:r>
      <w:r w:rsidRPr="00DF298B">
        <w:rPr>
          <w:rFonts w:ascii="Tahoma" w:hAnsi="Tahoma" w:cs="Tahoma"/>
          <w:i/>
          <w:iCs/>
          <w:color w:val="000000"/>
        </w:rPr>
        <w:t>If it is decided to try AGC either in parallel with or instead of ES it is important not to bias results by using too wide a handicap difference in either game/league</w:t>
      </w:r>
      <w:proofErr w:type="gramStart"/>
      <w:r w:rsidRPr="00DF298B">
        <w:rPr>
          <w:rFonts w:ascii="Tahoma" w:hAnsi="Tahoma" w:cs="Tahoma"/>
          <w:color w:val="000000"/>
        </w:rPr>
        <w:t>”.</w:t>
      </w:r>
      <w:proofErr w:type="gramEnd"/>
      <w:r w:rsidRPr="00DF298B">
        <w:rPr>
          <w:rFonts w:ascii="Tahoma" w:hAnsi="Tahoma" w:cs="Tahoma"/>
          <w:color w:val="000000"/>
        </w:rPr>
        <w:t xml:space="preserve"> We </w:t>
      </w:r>
      <w:proofErr w:type="gramStart"/>
      <w:r w:rsidRPr="00DF298B">
        <w:rPr>
          <w:rFonts w:ascii="Tahoma" w:hAnsi="Tahoma" w:cs="Tahoma"/>
          <w:color w:val="000000"/>
        </w:rPr>
        <w:t>don’t</w:t>
      </w:r>
      <w:proofErr w:type="gramEnd"/>
      <w:r w:rsidRPr="00DF298B">
        <w:rPr>
          <w:rFonts w:ascii="Tahoma" w:hAnsi="Tahoma" w:cs="Tahoma"/>
          <w:color w:val="000000"/>
        </w:rPr>
        <w:t xml:space="preserve"> “use” wide handicap differences, they are simply a consequence of our league structure.</w:t>
      </w:r>
    </w:p>
    <w:p w14:paraId="2C708B8D" w14:textId="5675E145" w:rsidR="002E738F" w:rsidRPr="00DF298B" w:rsidRDefault="002E738F" w:rsidP="002E738F">
      <w:pPr>
        <w:rPr>
          <w:rFonts w:ascii="Tahoma" w:hAnsi="Tahoma" w:cs="Tahoma"/>
          <w:color w:val="000000"/>
        </w:rPr>
      </w:pPr>
      <w:r w:rsidRPr="00DF298B">
        <w:rPr>
          <w:rFonts w:ascii="Tahoma" w:hAnsi="Tahoma" w:cs="Tahoma"/>
          <w:color w:val="000000"/>
        </w:rPr>
        <w:t xml:space="preserve">Although his look-up table seems well designed, I </w:t>
      </w:r>
      <w:proofErr w:type="gramStart"/>
      <w:r w:rsidRPr="00DF298B">
        <w:rPr>
          <w:rFonts w:ascii="Tahoma" w:hAnsi="Tahoma" w:cs="Tahoma"/>
          <w:color w:val="000000"/>
        </w:rPr>
        <w:t>don’t</w:t>
      </w:r>
      <w:proofErr w:type="gramEnd"/>
      <w:r w:rsidRPr="00DF298B">
        <w:rPr>
          <w:rFonts w:ascii="Tahoma" w:hAnsi="Tahoma" w:cs="Tahoma"/>
          <w:color w:val="000000"/>
        </w:rPr>
        <w:t xml:space="preserve"> like the idea of having to refer to a card to find out how the game’s going.</w:t>
      </w:r>
    </w:p>
    <w:p w14:paraId="034FF913" w14:textId="77777777" w:rsidR="000C4B04" w:rsidRPr="00DF298B" w:rsidRDefault="000C4B04" w:rsidP="002E738F">
      <w:pPr>
        <w:rPr>
          <w:rFonts w:ascii="Tahoma" w:hAnsi="Tahoma" w:cs="Tahoma"/>
          <w:color w:val="000000"/>
        </w:rPr>
      </w:pPr>
    </w:p>
    <w:p w14:paraId="74A659B1" w14:textId="77777777" w:rsidR="002E738F" w:rsidRPr="00DF298B" w:rsidRDefault="002E738F" w:rsidP="002E738F">
      <w:pPr>
        <w:rPr>
          <w:rFonts w:ascii="Tahoma" w:hAnsi="Tahoma" w:cs="Tahoma"/>
        </w:rPr>
      </w:pPr>
      <w:r w:rsidRPr="00DF298B">
        <w:rPr>
          <w:rFonts w:ascii="Tahoma" w:hAnsi="Tahoma" w:cs="Tahoma"/>
          <w:color w:val="000000"/>
        </w:rPr>
        <w:t>He also points out that “</w:t>
      </w:r>
      <w:r w:rsidRPr="00DF298B">
        <w:rPr>
          <w:rFonts w:ascii="Tahoma" w:hAnsi="Tahoma" w:cs="Tahoma"/>
          <w:i/>
          <w:iCs/>
          <w:color w:val="000000"/>
        </w:rPr>
        <w:t>It is not intended as a replacement for ES which is an entirely different game</w:t>
      </w:r>
      <w:r w:rsidRPr="00DF298B">
        <w:rPr>
          <w:rFonts w:ascii="Tahoma" w:hAnsi="Tahoma" w:cs="Tahoma"/>
          <w:color w:val="000000"/>
        </w:rPr>
        <w:t xml:space="preserve">.” It </w:t>
      </w:r>
      <w:r w:rsidRPr="00DF298B">
        <w:rPr>
          <w:rFonts w:ascii="Tahoma" w:hAnsi="Tahoma" w:cs="Tahoma"/>
          <w:color w:val="000000"/>
          <w:u w:val="single"/>
        </w:rPr>
        <w:t>is</w:t>
      </w:r>
      <w:r w:rsidRPr="00DF298B">
        <w:rPr>
          <w:rFonts w:ascii="Tahoma" w:hAnsi="Tahoma" w:cs="Tahoma"/>
          <w:color w:val="000000"/>
        </w:rPr>
        <w:t xml:space="preserve"> being used as a replacement for ES by the CA but this </w:t>
      </w:r>
      <w:proofErr w:type="gramStart"/>
      <w:r w:rsidRPr="00DF298B">
        <w:rPr>
          <w:rFonts w:ascii="Tahoma" w:hAnsi="Tahoma" w:cs="Tahoma"/>
          <w:color w:val="000000"/>
        </w:rPr>
        <w:t>doesn’t</w:t>
      </w:r>
      <w:proofErr w:type="gramEnd"/>
      <w:r w:rsidRPr="00DF298B">
        <w:rPr>
          <w:rFonts w:ascii="Tahoma" w:hAnsi="Tahoma" w:cs="Tahoma"/>
          <w:color w:val="000000"/>
        </w:rPr>
        <w:t xml:space="preserve"> mean that we have to follow suit.</w:t>
      </w:r>
    </w:p>
    <w:p w14:paraId="52F96A08" w14:textId="77777777" w:rsidR="002E738F" w:rsidRPr="00DF298B" w:rsidRDefault="002E738F" w:rsidP="00CB7F31">
      <w:pPr>
        <w:rPr>
          <w:rStyle w:val="DefaultFontHxMailStyle"/>
          <w:b/>
          <w:bCs/>
          <w:color w:val="FF0000"/>
        </w:rPr>
      </w:pPr>
    </w:p>
    <w:sectPr w:rsidR="002E738F" w:rsidRPr="00DF298B" w:rsidSect="005C5FCB">
      <w:type w:val="continuous"/>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CC2"/>
    <w:multiLevelType w:val="hybridMultilevel"/>
    <w:tmpl w:val="C7CA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741D2"/>
    <w:multiLevelType w:val="hybridMultilevel"/>
    <w:tmpl w:val="33BE5EAC"/>
    <w:lvl w:ilvl="0" w:tplc="0AA4AB0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443A11"/>
    <w:multiLevelType w:val="hybridMultilevel"/>
    <w:tmpl w:val="A79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27521"/>
    <w:multiLevelType w:val="hybridMultilevel"/>
    <w:tmpl w:val="50FE76AC"/>
    <w:lvl w:ilvl="0" w:tplc="BFE6579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F6A02"/>
    <w:multiLevelType w:val="hybridMultilevel"/>
    <w:tmpl w:val="1D9C3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962D70"/>
    <w:multiLevelType w:val="hybridMultilevel"/>
    <w:tmpl w:val="A926B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525EA"/>
    <w:multiLevelType w:val="hybridMultilevel"/>
    <w:tmpl w:val="5398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D7E27"/>
    <w:multiLevelType w:val="hybridMultilevel"/>
    <w:tmpl w:val="E800EC42"/>
    <w:styleLink w:val="Numbered"/>
    <w:lvl w:ilvl="0" w:tplc="349CC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527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9A05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FC5A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4B4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2CEE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62C2E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DEE1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203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98F6BDF"/>
    <w:multiLevelType w:val="hybridMultilevel"/>
    <w:tmpl w:val="353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102A"/>
    <w:multiLevelType w:val="hybridMultilevel"/>
    <w:tmpl w:val="9D44B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C2B76"/>
    <w:multiLevelType w:val="hybridMultilevel"/>
    <w:tmpl w:val="080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66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8A7931"/>
    <w:multiLevelType w:val="hybridMultilevel"/>
    <w:tmpl w:val="3AE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62815"/>
    <w:multiLevelType w:val="hybridMultilevel"/>
    <w:tmpl w:val="D15C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F7647"/>
    <w:multiLevelType w:val="hybridMultilevel"/>
    <w:tmpl w:val="20884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332883"/>
    <w:multiLevelType w:val="hybridMultilevel"/>
    <w:tmpl w:val="B7000AD8"/>
    <w:styleLink w:val="Bullet"/>
    <w:lvl w:ilvl="0" w:tplc="6BD8A5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E9A033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3B0FE6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086C1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862157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1668B6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2487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7EE66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A2ADEF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65610B46"/>
    <w:multiLevelType w:val="hybridMultilevel"/>
    <w:tmpl w:val="559A5A18"/>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AD76BE"/>
    <w:multiLevelType w:val="hybridMultilevel"/>
    <w:tmpl w:val="3CAE5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73478"/>
    <w:multiLevelType w:val="hybridMultilevel"/>
    <w:tmpl w:val="39A03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F262C0"/>
    <w:multiLevelType w:val="hybridMultilevel"/>
    <w:tmpl w:val="D5942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272B60"/>
    <w:multiLevelType w:val="hybridMultilevel"/>
    <w:tmpl w:val="6FB0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D81E6A"/>
    <w:multiLevelType w:val="hybridMultilevel"/>
    <w:tmpl w:val="5DE20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6D127B"/>
    <w:multiLevelType w:val="hybridMultilevel"/>
    <w:tmpl w:val="6632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82163">
    <w:abstractNumId w:val="7"/>
  </w:num>
  <w:num w:numId="2" w16cid:durableId="1171749758">
    <w:abstractNumId w:val="15"/>
  </w:num>
  <w:num w:numId="3" w16cid:durableId="8166543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576067">
    <w:abstractNumId w:val="10"/>
  </w:num>
  <w:num w:numId="5" w16cid:durableId="1435828457">
    <w:abstractNumId w:val="0"/>
  </w:num>
  <w:num w:numId="6" w16cid:durableId="1241914644">
    <w:abstractNumId w:val="12"/>
  </w:num>
  <w:num w:numId="7" w16cid:durableId="774448865">
    <w:abstractNumId w:val="9"/>
  </w:num>
  <w:num w:numId="8" w16cid:durableId="324095078">
    <w:abstractNumId w:val="2"/>
  </w:num>
  <w:num w:numId="9" w16cid:durableId="1135831793">
    <w:abstractNumId w:val="22"/>
  </w:num>
  <w:num w:numId="10" w16cid:durableId="1808281026">
    <w:abstractNumId w:val="8"/>
  </w:num>
  <w:num w:numId="11" w16cid:durableId="1929847160">
    <w:abstractNumId w:val="17"/>
  </w:num>
  <w:num w:numId="12" w16cid:durableId="566766250">
    <w:abstractNumId w:val="6"/>
  </w:num>
  <w:num w:numId="13" w16cid:durableId="2086342104">
    <w:abstractNumId w:val="11"/>
  </w:num>
  <w:num w:numId="14" w16cid:durableId="76176799">
    <w:abstractNumId w:val="20"/>
  </w:num>
  <w:num w:numId="15" w16cid:durableId="809515956">
    <w:abstractNumId w:val="4"/>
  </w:num>
  <w:num w:numId="16" w16cid:durableId="304358827">
    <w:abstractNumId w:val="14"/>
  </w:num>
  <w:num w:numId="17" w16cid:durableId="855847808">
    <w:abstractNumId w:val="19"/>
  </w:num>
  <w:num w:numId="18" w16cid:durableId="1468815249">
    <w:abstractNumId w:val="5"/>
  </w:num>
  <w:num w:numId="19" w16cid:durableId="1150901860">
    <w:abstractNumId w:val="18"/>
  </w:num>
  <w:num w:numId="20" w16cid:durableId="622343804">
    <w:abstractNumId w:val="21"/>
  </w:num>
  <w:num w:numId="21" w16cid:durableId="1474716557">
    <w:abstractNumId w:val="3"/>
  </w:num>
  <w:num w:numId="22" w16cid:durableId="1781871344">
    <w:abstractNumId w:val="13"/>
  </w:num>
  <w:num w:numId="23" w16cid:durableId="1026832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6"/>
    <w:rsid w:val="000434C7"/>
    <w:rsid w:val="00056B2C"/>
    <w:rsid w:val="000745A0"/>
    <w:rsid w:val="00077C70"/>
    <w:rsid w:val="00091267"/>
    <w:rsid w:val="000A465A"/>
    <w:rsid w:val="000C3534"/>
    <w:rsid w:val="000C4B04"/>
    <w:rsid w:val="000C674D"/>
    <w:rsid w:val="000D1180"/>
    <w:rsid w:val="000D68D2"/>
    <w:rsid w:val="000D7778"/>
    <w:rsid w:val="000F1B60"/>
    <w:rsid w:val="000F51B0"/>
    <w:rsid w:val="00102505"/>
    <w:rsid w:val="00113CDF"/>
    <w:rsid w:val="001203E6"/>
    <w:rsid w:val="00132763"/>
    <w:rsid w:val="00151191"/>
    <w:rsid w:val="00157E00"/>
    <w:rsid w:val="00162D32"/>
    <w:rsid w:val="0016317D"/>
    <w:rsid w:val="0017080C"/>
    <w:rsid w:val="00183A6D"/>
    <w:rsid w:val="001A3937"/>
    <w:rsid w:val="001A49EF"/>
    <w:rsid w:val="001D01FB"/>
    <w:rsid w:val="001E144E"/>
    <w:rsid w:val="0020456B"/>
    <w:rsid w:val="002250AC"/>
    <w:rsid w:val="002325E2"/>
    <w:rsid w:val="00237366"/>
    <w:rsid w:val="00242E34"/>
    <w:rsid w:val="00261553"/>
    <w:rsid w:val="00265ECC"/>
    <w:rsid w:val="002942F3"/>
    <w:rsid w:val="00295051"/>
    <w:rsid w:val="002A0306"/>
    <w:rsid w:val="002A1DB1"/>
    <w:rsid w:val="002B7959"/>
    <w:rsid w:val="002D2839"/>
    <w:rsid w:val="002D7640"/>
    <w:rsid w:val="002E1347"/>
    <w:rsid w:val="002E162C"/>
    <w:rsid w:val="002E226F"/>
    <w:rsid w:val="002E738F"/>
    <w:rsid w:val="002F32B2"/>
    <w:rsid w:val="003011AB"/>
    <w:rsid w:val="00336112"/>
    <w:rsid w:val="00345410"/>
    <w:rsid w:val="00345CEB"/>
    <w:rsid w:val="00350757"/>
    <w:rsid w:val="00362F1C"/>
    <w:rsid w:val="0036377B"/>
    <w:rsid w:val="00363F05"/>
    <w:rsid w:val="00373E5A"/>
    <w:rsid w:val="00375248"/>
    <w:rsid w:val="00385F4D"/>
    <w:rsid w:val="003A5C4C"/>
    <w:rsid w:val="003B2B3E"/>
    <w:rsid w:val="003C259A"/>
    <w:rsid w:val="00401A05"/>
    <w:rsid w:val="00404A5B"/>
    <w:rsid w:val="0048359D"/>
    <w:rsid w:val="00490395"/>
    <w:rsid w:val="004A5B39"/>
    <w:rsid w:val="004B57FE"/>
    <w:rsid w:val="004C1DAC"/>
    <w:rsid w:val="004E49A1"/>
    <w:rsid w:val="004E55D9"/>
    <w:rsid w:val="004F1BA8"/>
    <w:rsid w:val="004F5E04"/>
    <w:rsid w:val="005104FC"/>
    <w:rsid w:val="005339DA"/>
    <w:rsid w:val="00537FAE"/>
    <w:rsid w:val="00566FD4"/>
    <w:rsid w:val="005744FA"/>
    <w:rsid w:val="00591B29"/>
    <w:rsid w:val="00593534"/>
    <w:rsid w:val="0059551C"/>
    <w:rsid w:val="005C5FCB"/>
    <w:rsid w:val="005D4FDD"/>
    <w:rsid w:val="005E51FB"/>
    <w:rsid w:val="005F5B14"/>
    <w:rsid w:val="00610D17"/>
    <w:rsid w:val="006172DA"/>
    <w:rsid w:val="00623796"/>
    <w:rsid w:val="00623C24"/>
    <w:rsid w:val="00637328"/>
    <w:rsid w:val="00637D1F"/>
    <w:rsid w:val="00655740"/>
    <w:rsid w:val="00661509"/>
    <w:rsid w:val="00671004"/>
    <w:rsid w:val="00671696"/>
    <w:rsid w:val="00673E2B"/>
    <w:rsid w:val="00681B38"/>
    <w:rsid w:val="00686A31"/>
    <w:rsid w:val="00697B3B"/>
    <w:rsid w:val="006C1CA1"/>
    <w:rsid w:val="006C430C"/>
    <w:rsid w:val="00707C42"/>
    <w:rsid w:val="007121F9"/>
    <w:rsid w:val="0073463E"/>
    <w:rsid w:val="00743B18"/>
    <w:rsid w:val="0075662F"/>
    <w:rsid w:val="00757DEF"/>
    <w:rsid w:val="007601FC"/>
    <w:rsid w:val="00764DAC"/>
    <w:rsid w:val="00770D7C"/>
    <w:rsid w:val="007803FC"/>
    <w:rsid w:val="00797519"/>
    <w:rsid w:val="007B3DCD"/>
    <w:rsid w:val="007B4F3A"/>
    <w:rsid w:val="007B5701"/>
    <w:rsid w:val="007E2AE2"/>
    <w:rsid w:val="007F0256"/>
    <w:rsid w:val="0080765A"/>
    <w:rsid w:val="008129AB"/>
    <w:rsid w:val="0083154B"/>
    <w:rsid w:val="00836FE0"/>
    <w:rsid w:val="0084107C"/>
    <w:rsid w:val="008912F9"/>
    <w:rsid w:val="008A1FB1"/>
    <w:rsid w:val="008C0459"/>
    <w:rsid w:val="008E465A"/>
    <w:rsid w:val="008E5E14"/>
    <w:rsid w:val="008E6096"/>
    <w:rsid w:val="008E67BB"/>
    <w:rsid w:val="008F18C0"/>
    <w:rsid w:val="008F4DCE"/>
    <w:rsid w:val="00905C0C"/>
    <w:rsid w:val="00921CCB"/>
    <w:rsid w:val="00963293"/>
    <w:rsid w:val="0099434C"/>
    <w:rsid w:val="0099762E"/>
    <w:rsid w:val="009B2E13"/>
    <w:rsid w:val="009D66D1"/>
    <w:rsid w:val="009D7038"/>
    <w:rsid w:val="00A00677"/>
    <w:rsid w:val="00A20D53"/>
    <w:rsid w:val="00A226C7"/>
    <w:rsid w:val="00A342F4"/>
    <w:rsid w:val="00A406C7"/>
    <w:rsid w:val="00A50C77"/>
    <w:rsid w:val="00A67ADE"/>
    <w:rsid w:val="00AA4913"/>
    <w:rsid w:val="00AB41FA"/>
    <w:rsid w:val="00AD2250"/>
    <w:rsid w:val="00AE7EB6"/>
    <w:rsid w:val="00B040D5"/>
    <w:rsid w:val="00B10F7C"/>
    <w:rsid w:val="00B13F5D"/>
    <w:rsid w:val="00B216B8"/>
    <w:rsid w:val="00B30517"/>
    <w:rsid w:val="00B31614"/>
    <w:rsid w:val="00B4431C"/>
    <w:rsid w:val="00B500A7"/>
    <w:rsid w:val="00B57D75"/>
    <w:rsid w:val="00B672F1"/>
    <w:rsid w:val="00B863C4"/>
    <w:rsid w:val="00BA489D"/>
    <w:rsid w:val="00BB172D"/>
    <w:rsid w:val="00BD1809"/>
    <w:rsid w:val="00BF07B5"/>
    <w:rsid w:val="00C017E3"/>
    <w:rsid w:val="00C04493"/>
    <w:rsid w:val="00C166B8"/>
    <w:rsid w:val="00C40FC4"/>
    <w:rsid w:val="00C47C00"/>
    <w:rsid w:val="00C7066E"/>
    <w:rsid w:val="00C71F88"/>
    <w:rsid w:val="00C738A0"/>
    <w:rsid w:val="00C97637"/>
    <w:rsid w:val="00CA5A6B"/>
    <w:rsid w:val="00CA6936"/>
    <w:rsid w:val="00CB6EA3"/>
    <w:rsid w:val="00CB7F31"/>
    <w:rsid w:val="00CC7BC0"/>
    <w:rsid w:val="00D009F1"/>
    <w:rsid w:val="00D10A28"/>
    <w:rsid w:val="00D1120C"/>
    <w:rsid w:val="00D27762"/>
    <w:rsid w:val="00D345C8"/>
    <w:rsid w:val="00D47159"/>
    <w:rsid w:val="00D50564"/>
    <w:rsid w:val="00D55499"/>
    <w:rsid w:val="00D57D6E"/>
    <w:rsid w:val="00D64F68"/>
    <w:rsid w:val="00D91482"/>
    <w:rsid w:val="00D92133"/>
    <w:rsid w:val="00D95368"/>
    <w:rsid w:val="00D97B4E"/>
    <w:rsid w:val="00DA5801"/>
    <w:rsid w:val="00DB475B"/>
    <w:rsid w:val="00DB546C"/>
    <w:rsid w:val="00DC5FDE"/>
    <w:rsid w:val="00DD3E83"/>
    <w:rsid w:val="00DD623D"/>
    <w:rsid w:val="00DF298B"/>
    <w:rsid w:val="00E07B16"/>
    <w:rsid w:val="00E57B15"/>
    <w:rsid w:val="00E61983"/>
    <w:rsid w:val="00E66981"/>
    <w:rsid w:val="00E66E4F"/>
    <w:rsid w:val="00E67240"/>
    <w:rsid w:val="00E7734F"/>
    <w:rsid w:val="00E85418"/>
    <w:rsid w:val="00E90B56"/>
    <w:rsid w:val="00E930B0"/>
    <w:rsid w:val="00EA1B22"/>
    <w:rsid w:val="00EA2A29"/>
    <w:rsid w:val="00EA3E5B"/>
    <w:rsid w:val="00EC43E6"/>
    <w:rsid w:val="00EE1F19"/>
    <w:rsid w:val="00F21ABF"/>
    <w:rsid w:val="00F46597"/>
    <w:rsid w:val="00F645F1"/>
    <w:rsid w:val="00F724C3"/>
    <w:rsid w:val="00F816A9"/>
    <w:rsid w:val="00F83254"/>
    <w:rsid w:val="00F87095"/>
    <w:rsid w:val="00F9502A"/>
    <w:rsid w:val="00FC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59AC"/>
  <w15:chartTrackingRefBased/>
  <w15:docId w15:val="{5B575B0D-AC09-4576-A6AF-318729F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770D7C"/>
    <w:rPr>
      <w:rFonts w:ascii="Tahoma" w:hAnsi="Tahoma" w:cs="Tahoma" w:hint="default"/>
      <w:b w:val="0"/>
      <w:bCs w:val="0"/>
      <w:i w:val="0"/>
      <w:iCs w:val="0"/>
      <w:strike w:val="0"/>
      <w:dstrike w:val="0"/>
      <w:color w:val="auto"/>
      <w:u w:val="none"/>
      <w:effect w:val="none"/>
    </w:rPr>
  </w:style>
  <w:style w:type="table" w:styleId="TableGrid">
    <w:name w:val="Table Grid"/>
    <w:basedOn w:val="TableNormal"/>
    <w:uiPriority w:val="39"/>
    <w:rsid w:val="0073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C4"/>
    <w:rPr>
      <w:color w:val="0563C1"/>
      <w:u w:val="single"/>
    </w:rPr>
  </w:style>
  <w:style w:type="paragraph" w:styleId="ListParagraph">
    <w:name w:val="List Paragraph"/>
    <w:basedOn w:val="Normal"/>
    <w:uiPriority w:val="34"/>
    <w:qFormat/>
    <w:rsid w:val="00C40FC4"/>
    <w:pPr>
      <w:ind w:left="720"/>
      <w:contextualSpacing/>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056B2C"/>
    <w:pPr>
      <w:spacing w:before="100" w:beforeAutospacing="1" w:after="100" w:afterAutospacing="1"/>
    </w:pPr>
    <w:rPr>
      <w:rFonts w:ascii="Calibri" w:eastAsiaTheme="minorEastAsia" w:hAnsi="Calibri" w:cs="Calibri"/>
      <w:lang w:eastAsia="en-GB"/>
    </w:rPr>
  </w:style>
  <w:style w:type="paragraph" w:customStyle="1" w:styleId="ydpe8c0d502yiv8906081367msonormal">
    <w:name w:val="ydpe8c0d502yiv8906081367msonormal"/>
    <w:basedOn w:val="Normal"/>
    <w:rsid w:val="00661509"/>
    <w:pPr>
      <w:spacing w:before="100" w:beforeAutospacing="1" w:after="100" w:afterAutospacing="1"/>
    </w:pPr>
    <w:rPr>
      <w:rFonts w:ascii="Calibri" w:eastAsiaTheme="minorEastAsia" w:hAnsi="Calibri" w:cs="Calibri"/>
      <w:lang w:eastAsia="en-GB"/>
    </w:rPr>
  </w:style>
  <w:style w:type="paragraph" w:customStyle="1" w:styleId="ydpe8c0d502yiv8906081367ydp2523773yiv5656447239ydpe7e78aeyiv4688280166msonormal">
    <w:name w:val="ydpe8c0d502yiv8906081367ydp2523773yiv5656447239ydpe7e78aeyiv4688280166msonormal"/>
    <w:basedOn w:val="Normal"/>
    <w:rsid w:val="00661509"/>
    <w:pPr>
      <w:spacing w:before="100" w:beforeAutospacing="1" w:after="100" w:afterAutospacing="1"/>
    </w:pPr>
    <w:rPr>
      <w:rFonts w:ascii="Calibri" w:eastAsiaTheme="minorEastAsia" w:hAnsi="Calibri" w:cs="Calibri"/>
      <w:lang w:eastAsia="en-GB"/>
    </w:rPr>
  </w:style>
  <w:style w:type="character" w:customStyle="1" w:styleId="ydpe8c0d502yiv8906081367ydp2523773yiv5656447239">
    <w:name w:val="ydpe8c0d502yiv8906081367ydp2523773yiv5656447239"/>
    <w:basedOn w:val="DefaultParagraphFont"/>
    <w:rsid w:val="00661509"/>
  </w:style>
  <w:style w:type="character" w:styleId="Strong">
    <w:name w:val="Strong"/>
    <w:basedOn w:val="DefaultParagraphFont"/>
    <w:uiPriority w:val="22"/>
    <w:qFormat/>
    <w:rsid w:val="00661509"/>
    <w:rPr>
      <w:b/>
      <w:bCs/>
    </w:rPr>
  </w:style>
  <w:style w:type="paragraph" w:customStyle="1" w:styleId="ydp6e08a6ceyiv2081660372">
    <w:name w:val="ydp6e08a6ceyiv2081660372"/>
    <w:basedOn w:val="Normal"/>
    <w:rsid w:val="007B5701"/>
    <w:pPr>
      <w:spacing w:before="100" w:beforeAutospacing="1" w:after="100" w:afterAutospacing="1"/>
    </w:pPr>
    <w:rPr>
      <w:rFonts w:ascii="Calibri" w:eastAsiaTheme="minorEastAsia" w:hAnsi="Calibri" w:cs="Calibri"/>
      <w:lang w:eastAsia="en-GB"/>
    </w:rPr>
  </w:style>
  <w:style w:type="character" w:customStyle="1" w:styleId="ydp6e08a6ceyiv20816603721">
    <w:name w:val="ydp6e08a6ceyiv20816603721"/>
    <w:basedOn w:val="DefaultParagraphFont"/>
    <w:rsid w:val="007B5701"/>
  </w:style>
  <w:style w:type="paragraph" w:customStyle="1" w:styleId="ydpad74d8deyiv1658629130msonormal">
    <w:name w:val="ydpad74d8deyiv1658629130msonormal"/>
    <w:basedOn w:val="Normal"/>
    <w:rsid w:val="00151191"/>
    <w:pPr>
      <w:spacing w:before="100" w:beforeAutospacing="1" w:after="100" w:afterAutospacing="1"/>
    </w:pPr>
    <w:rPr>
      <w:rFonts w:ascii="Calibri" w:eastAsiaTheme="minorEastAsia" w:hAnsi="Calibri" w:cs="Calibri"/>
      <w:lang w:eastAsia="en-GB"/>
    </w:rPr>
  </w:style>
  <w:style w:type="character" w:customStyle="1" w:styleId="markedcontent">
    <w:name w:val="markedcontent"/>
    <w:basedOn w:val="DefaultParagraphFont"/>
    <w:rsid w:val="002A0306"/>
  </w:style>
  <w:style w:type="paragraph" w:customStyle="1" w:styleId="Body">
    <w:name w:val="Body"/>
    <w:rsid w:val="008F18C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8F18C0"/>
    <w:pPr>
      <w:numPr>
        <w:numId w:val="1"/>
      </w:numPr>
    </w:pPr>
  </w:style>
  <w:style w:type="numbering" w:customStyle="1" w:styleId="Bullet">
    <w:name w:val="Bullet"/>
    <w:rsid w:val="008F18C0"/>
    <w:pPr>
      <w:numPr>
        <w:numId w:val="2"/>
      </w:numPr>
    </w:pPr>
  </w:style>
  <w:style w:type="character" w:styleId="UnresolvedMention">
    <w:name w:val="Unresolved Mention"/>
    <w:basedOn w:val="DefaultParagraphFont"/>
    <w:uiPriority w:val="99"/>
    <w:semiHidden/>
    <w:unhideWhenUsed/>
    <w:rsid w:val="002E162C"/>
    <w:rPr>
      <w:color w:val="605E5C"/>
      <w:shd w:val="clear" w:color="auto" w:fill="E1DFDD"/>
    </w:rPr>
  </w:style>
  <w:style w:type="character" w:customStyle="1" w:styleId="defaultfonthxmailstyle0">
    <w:name w:val="defaultfonthxmailstyle"/>
    <w:basedOn w:val="DefaultParagraphFont"/>
    <w:rsid w:val="00C7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6">
      <w:bodyDiv w:val="1"/>
      <w:marLeft w:val="0"/>
      <w:marRight w:val="0"/>
      <w:marTop w:val="0"/>
      <w:marBottom w:val="0"/>
      <w:divBdr>
        <w:top w:val="none" w:sz="0" w:space="0" w:color="auto"/>
        <w:left w:val="none" w:sz="0" w:space="0" w:color="auto"/>
        <w:bottom w:val="none" w:sz="0" w:space="0" w:color="auto"/>
        <w:right w:val="none" w:sz="0" w:space="0" w:color="auto"/>
      </w:divBdr>
    </w:div>
    <w:div w:id="16348510">
      <w:bodyDiv w:val="1"/>
      <w:marLeft w:val="0"/>
      <w:marRight w:val="0"/>
      <w:marTop w:val="0"/>
      <w:marBottom w:val="0"/>
      <w:divBdr>
        <w:top w:val="none" w:sz="0" w:space="0" w:color="auto"/>
        <w:left w:val="none" w:sz="0" w:space="0" w:color="auto"/>
        <w:bottom w:val="none" w:sz="0" w:space="0" w:color="auto"/>
        <w:right w:val="none" w:sz="0" w:space="0" w:color="auto"/>
      </w:divBdr>
    </w:div>
    <w:div w:id="46074439">
      <w:bodyDiv w:val="1"/>
      <w:marLeft w:val="0"/>
      <w:marRight w:val="0"/>
      <w:marTop w:val="0"/>
      <w:marBottom w:val="0"/>
      <w:divBdr>
        <w:top w:val="none" w:sz="0" w:space="0" w:color="auto"/>
        <w:left w:val="none" w:sz="0" w:space="0" w:color="auto"/>
        <w:bottom w:val="none" w:sz="0" w:space="0" w:color="auto"/>
        <w:right w:val="none" w:sz="0" w:space="0" w:color="auto"/>
      </w:divBdr>
    </w:div>
    <w:div w:id="79915228">
      <w:bodyDiv w:val="1"/>
      <w:marLeft w:val="0"/>
      <w:marRight w:val="0"/>
      <w:marTop w:val="0"/>
      <w:marBottom w:val="0"/>
      <w:divBdr>
        <w:top w:val="none" w:sz="0" w:space="0" w:color="auto"/>
        <w:left w:val="none" w:sz="0" w:space="0" w:color="auto"/>
        <w:bottom w:val="none" w:sz="0" w:space="0" w:color="auto"/>
        <w:right w:val="none" w:sz="0" w:space="0" w:color="auto"/>
      </w:divBdr>
    </w:div>
    <w:div w:id="80108711">
      <w:bodyDiv w:val="1"/>
      <w:marLeft w:val="0"/>
      <w:marRight w:val="0"/>
      <w:marTop w:val="0"/>
      <w:marBottom w:val="0"/>
      <w:divBdr>
        <w:top w:val="none" w:sz="0" w:space="0" w:color="auto"/>
        <w:left w:val="none" w:sz="0" w:space="0" w:color="auto"/>
        <w:bottom w:val="none" w:sz="0" w:space="0" w:color="auto"/>
        <w:right w:val="none" w:sz="0" w:space="0" w:color="auto"/>
      </w:divBdr>
    </w:div>
    <w:div w:id="113444267">
      <w:bodyDiv w:val="1"/>
      <w:marLeft w:val="0"/>
      <w:marRight w:val="0"/>
      <w:marTop w:val="0"/>
      <w:marBottom w:val="0"/>
      <w:divBdr>
        <w:top w:val="none" w:sz="0" w:space="0" w:color="auto"/>
        <w:left w:val="none" w:sz="0" w:space="0" w:color="auto"/>
        <w:bottom w:val="none" w:sz="0" w:space="0" w:color="auto"/>
        <w:right w:val="none" w:sz="0" w:space="0" w:color="auto"/>
      </w:divBdr>
    </w:div>
    <w:div w:id="228931375">
      <w:bodyDiv w:val="1"/>
      <w:marLeft w:val="0"/>
      <w:marRight w:val="0"/>
      <w:marTop w:val="0"/>
      <w:marBottom w:val="0"/>
      <w:divBdr>
        <w:top w:val="none" w:sz="0" w:space="0" w:color="auto"/>
        <w:left w:val="none" w:sz="0" w:space="0" w:color="auto"/>
        <w:bottom w:val="none" w:sz="0" w:space="0" w:color="auto"/>
        <w:right w:val="none" w:sz="0" w:space="0" w:color="auto"/>
      </w:divBdr>
    </w:div>
    <w:div w:id="300117332">
      <w:bodyDiv w:val="1"/>
      <w:marLeft w:val="0"/>
      <w:marRight w:val="0"/>
      <w:marTop w:val="0"/>
      <w:marBottom w:val="0"/>
      <w:divBdr>
        <w:top w:val="none" w:sz="0" w:space="0" w:color="auto"/>
        <w:left w:val="none" w:sz="0" w:space="0" w:color="auto"/>
        <w:bottom w:val="none" w:sz="0" w:space="0" w:color="auto"/>
        <w:right w:val="none" w:sz="0" w:space="0" w:color="auto"/>
      </w:divBdr>
    </w:div>
    <w:div w:id="303118530">
      <w:bodyDiv w:val="1"/>
      <w:marLeft w:val="0"/>
      <w:marRight w:val="0"/>
      <w:marTop w:val="0"/>
      <w:marBottom w:val="0"/>
      <w:divBdr>
        <w:top w:val="none" w:sz="0" w:space="0" w:color="auto"/>
        <w:left w:val="none" w:sz="0" w:space="0" w:color="auto"/>
        <w:bottom w:val="none" w:sz="0" w:space="0" w:color="auto"/>
        <w:right w:val="none" w:sz="0" w:space="0" w:color="auto"/>
      </w:divBdr>
    </w:div>
    <w:div w:id="541946721">
      <w:bodyDiv w:val="1"/>
      <w:marLeft w:val="0"/>
      <w:marRight w:val="0"/>
      <w:marTop w:val="0"/>
      <w:marBottom w:val="0"/>
      <w:divBdr>
        <w:top w:val="none" w:sz="0" w:space="0" w:color="auto"/>
        <w:left w:val="none" w:sz="0" w:space="0" w:color="auto"/>
        <w:bottom w:val="none" w:sz="0" w:space="0" w:color="auto"/>
        <w:right w:val="none" w:sz="0" w:space="0" w:color="auto"/>
      </w:divBdr>
    </w:div>
    <w:div w:id="600145796">
      <w:bodyDiv w:val="1"/>
      <w:marLeft w:val="0"/>
      <w:marRight w:val="0"/>
      <w:marTop w:val="0"/>
      <w:marBottom w:val="0"/>
      <w:divBdr>
        <w:top w:val="none" w:sz="0" w:space="0" w:color="auto"/>
        <w:left w:val="none" w:sz="0" w:space="0" w:color="auto"/>
        <w:bottom w:val="none" w:sz="0" w:space="0" w:color="auto"/>
        <w:right w:val="none" w:sz="0" w:space="0" w:color="auto"/>
      </w:divBdr>
    </w:div>
    <w:div w:id="611479300">
      <w:bodyDiv w:val="1"/>
      <w:marLeft w:val="0"/>
      <w:marRight w:val="0"/>
      <w:marTop w:val="0"/>
      <w:marBottom w:val="0"/>
      <w:divBdr>
        <w:top w:val="none" w:sz="0" w:space="0" w:color="auto"/>
        <w:left w:val="none" w:sz="0" w:space="0" w:color="auto"/>
        <w:bottom w:val="none" w:sz="0" w:space="0" w:color="auto"/>
        <w:right w:val="none" w:sz="0" w:space="0" w:color="auto"/>
      </w:divBdr>
    </w:div>
    <w:div w:id="618687580">
      <w:bodyDiv w:val="1"/>
      <w:marLeft w:val="0"/>
      <w:marRight w:val="0"/>
      <w:marTop w:val="0"/>
      <w:marBottom w:val="0"/>
      <w:divBdr>
        <w:top w:val="none" w:sz="0" w:space="0" w:color="auto"/>
        <w:left w:val="none" w:sz="0" w:space="0" w:color="auto"/>
        <w:bottom w:val="none" w:sz="0" w:space="0" w:color="auto"/>
        <w:right w:val="none" w:sz="0" w:space="0" w:color="auto"/>
      </w:divBdr>
    </w:div>
    <w:div w:id="791365178">
      <w:bodyDiv w:val="1"/>
      <w:marLeft w:val="0"/>
      <w:marRight w:val="0"/>
      <w:marTop w:val="0"/>
      <w:marBottom w:val="0"/>
      <w:divBdr>
        <w:top w:val="none" w:sz="0" w:space="0" w:color="auto"/>
        <w:left w:val="none" w:sz="0" w:space="0" w:color="auto"/>
        <w:bottom w:val="none" w:sz="0" w:space="0" w:color="auto"/>
        <w:right w:val="none" w:sz="0" w:space="0" w:color="auto"/>
      </w:divBdr>
    </w:div>
    <w:div w:id="879433684">
      <w:bodyDiv w:val="1"/>
      <w:marLeft w:val="0"/>
      <w:marRight w:val="0"/>
      <w:marTop w:val="0"/>
      <w:marBottom w:val="0"/>
      <w:divBdr>
        <w:top w:val="none" w:sz="0" w:space="0" w:color="auto"/>
        <w:left w:val="none" w:sz="0" w:space="0" w:color="auto"/>
        <w:bottom w:val="none" w:sz="0" w:space="0" w:color="auto"/>
        <w:right w:val="none" w:sz="0" w:space="0" w:color="auto"/>
      </w:divBdr>
    </w:div>
    <w:div w:id="883906794">
      <w:bodyDiv w:val="1"/>
      <w:marLeft w:val="0"/>
      <w:marRight w:val="0"/>
      <w:marTop w:val="0"/>
      <w:marBottom w:val="0"/>
      <w:divBdr>
        <w:top w:val="none" w:sz="0" w:space="0" w:color="auto"/>
        <w:left w:val="none" w:sz="0" w:space="0" w:color="auto"/>
        <w:bottom w:val="none" w:sz="0" w:space="0" w:color="auto"/>
        <w:right w:val="none" w:sz="0" w:space="0" w:color="auto"/>
      </w:divBdr>
    </w:div>
    <w:div w:id="994528765">
      <w:bodyDiv w:val="1"/>
      <w:marLeft w:val="0"/>
      <w:marRight w:val="0"/>
      <w:marTop w:val="0"/>
      <w:marBottom w:val="0"/>
      <w:divBdr>
        <w:top w:val="none" w:sz="0" w:space="0" w:color="auto"/>
        <w:left w:val="none" w:sz="0" w:space="0" w:color="auto"/>
        <w:bottom w:val="none" w:sz="0" w:space="0" w:color="auto"/>
        <w:right w:val="none" w:sz="0" w:space="0" w:color="auto"/>
      </w:divBdr>
    </w:div>
    <w:div w:id="1001590075">
      <w:bodyDiv w:val="1"/>
      <w:marLeft w:val="0"/>
      <w:marRight w:val="0"/>
      <w:marTop w:val="0"/>
      <w:marBottom w:val="0"/>
      <w:divBdr>
        <w:top w:val="none" w:sz="0" w:space="0" w:color="auto"/>
        <w:left w:val="none" w:sz="0" w:space="0" w:color="auto"/>
        <w:bottom w:val="none" w:sz="0" w:space="0" w:color="auto"/>
        <w:right w:val="none" w:sz="0" w:space="0" w:color="auto"/>
      </w:divBdr>
    </w:div>
    <w:div w:id="1028262143">
      <w:bodyDiv w:val="1"/>
      <w:marLeft w:val="0"/>
      <w:marRight w:val="0"/>
      <w:marTop w:val="0"/>
      <w:marBottom w:val="0"/>
      <w:divBdr>
        <w:top w:val="none" w:sz="0" w:space="0" w:color="auto"/>
        <w:left w:val="none" w:sz="0" w:space="0" w:color="auto"/>
        <w:bottom w:val="none" w:sz="0" w:space="0" w:color="auto"/>
        <w:right w:val="none" w:sz="0" w:space="0" w:color="auto"/>
      </w:divBdr>
    </w:div>
    <w:div w:id="1056665252">
      <w:bodyDiv w:val="1"/>
      <w:marLeft w:val="0"/>
      <w:marRight w:val="0"/>
      <w:marTop w:val="0"/>
      <w:marBottom w:val="0"/>
      <w:divBdr>
        <w:top w:val="none" w:sz="0" w:space="0" w:color="auto"/>
        <w:left w:val="none" w:sz="0" w:space="0" w:color="auto"/>
        <w:bottom w:val="none" w:sz="0" w:space="0" w:color="auto"/>
        <w:right w:val="none" w:sz="0" w:space="0" w:color="auto"/>
      </w:divBdr>
    </w:div>
    <w:div w:id="1095437968">
      <w:bodyDiv w:val="1"/>
      <w:marLeft w:val="0"/>
      <w:marRight w:val="0"/>
      <w:marTop w:val="0"/>
      <w:marBottom w:val="0"/>
      <w:divBdr>
        <w:top w:val="none" w:sz="0" w:space="0" w:color="auto"/>
        <w:left w:val="none" w:sz="0" w:space="0" w:color="auto"/>
        <w:bottom w:val="none" w:sz="0" w:space="0" w:color="auto"/>
        <w:right w:val="none" w:sz="0" w:space="0" w:color="auto"/>
      </w:divBdr>
    </w:div>
    <w:div w:id="1102146266">
      <w:bodyDiv w:val="1"/>
      <w:marLeft w:val="0"/>
      <w:marRight w:val="0"/>
      <w:marTop w:val="0"/>
      <w:marBottom w:val="0"/>
      <w:divBdr>
        <w:top w:val="none" w:sz="0" w:space="0" w:color="auto"/>
        <w:left w:val="none" w:sz="0" w:space="0" w:color="auto"/>
        <w:bottom w:val="none" w:sz="0" w:space="0" w:color="auto"/>
        <w:right w:val="none" w:sz="0" w:space="0" w:color="auto"/>
      </w:divBdr>
    </w:div>
    <w:div w:id="1148134963">
      <w:bodyDiv w:val="1"/>
      <w:marLeft w:val="0"/>
      <w:marRight w:val="0"/>
      <w:marTop w:val="0"/>
      <w:marBottom w:val="0"/>
      <w:divBdr>
        <w:top w:val="none" w:sz="0" w:space="0" w:color="auto"/>
        <w:left w:val="none" w:sz="0" w:space="0" w:color="auto"/>
        <w:bottom w:val="none" w:sz="0" w:space="0" w:color="auto"/>
        <w:right w:val="none" w:sz="0" w:space="0" w:color="auto"/>
      </w:divBdr>
    </w:div>
    <w:div w:id="1149902952">
      <w:bodyDiv w:val="1"/>
      <w:marLeft w:val="0"/>
      <w:marRight w:val="0"/>
      <w:marTop w:val="0"/>
      <w:marBottom w:val="0"/>
      <w:divBdr>
        <w:top w:val="none" w:sz="0" w:space="0" w:color="auto"/>
        <w:left w:val="none" w:sz="0" w:space="0" w:color="auto"/>
        <w:bottom w:val="none" w:sz="0" w:space="0" w:color="auto"/>
        <w:right w:val="none" w:sz="0" w:space="0" w:color="auto"/>
      </w:divBdr>
    </w:div>
    <w:div w:id="1199587339">
      <w:bodyDiv w:val="1"/>
      <w:marLeft w:val="0"/>
      <w:marRight w:val="0"/>
      <w:marTop w:val="0"/>
      <w:marBottom w:val="0"/>
      <w:divBdr>
        <w:top w:val="none" w:sz="0" w:space="0" w:color="auto"/>
        <w:left w:val="none" w:sz="0" w:space="0" w:color="auto"/>
        <w:bottom w:val="none" w:sz="0" w:space="0" w:color="auto"/>
        <w:right w:val="none" w:sz="0" w:space="0" w:color="auto"/>
      </w:divBdr>
    </w:div>
    <w:div w:id="1294672394">
      <w:bodyDiv w:val="1"/>
      <w:marLeft w:val="0"/>
      <w:marRight w:val="0"/>
      <w:marTop w:val="0"/>
      <w:marBottom w:val="0"/>
      <w:divBdr>
        <w:top w:val="none" w:sz="0" w:space="0" w:color="auto"/>
        <w:left w:val="none" w:sz="0" w:space="0" w:color="auto"/>
        <w:bottom w:val="none" w:sz="0" w:space="0" w:color="auto"/>
        <w:right w:val="none" w:sz="0" w:space="0" w:color="auto"/>
      </w:divBdr>
    </w:div>
    <w:div w:id="1301694750">
      <w:bodyDiv w:val="1"/>
      <w:marLeft w:val="0"/>
      <w:marRight w:val="0"/>
      <w:marTop w:val="0"/>
      <w:marBottom w:val="0"/>
      <w:divBdr>
        <w:top w:val="none" w:sz="0" w:space="0" w:color="auto"/>
        <w:left w:val="none" w:sz="0" w:space="0" w:color="auto"/>
        <w:bottom w:val="none" w:sz="0" w:space="0" w:color="auto"/>
        <w:right w:val="none" w:sz="0" w:space="0" w:color="auto"/>
      </w:divBdr>
    </w:div>
    <w:div w:id="1341733574">
      <w:bodyDiv w:val="1"/>
      <w:marLeft w:val="0"/>
      <w:marRight w:val="0"/>
      <w:marTop w:val="0"/>
      <w:marBottom w:val="0"/>
      <w:divBdr>
        <w:top w:val="none" w:sz="0" w:space="0" w:color="auto"/>
        <w:left w:val="none" w:sz="0" w:space="0" w:color="auto"/>
        <w:bottom w:val="none" w:sz="0" w:space="0" w:color="auto"/>
        <w:right w:val="none" w:sz="0" w:space="0" w:color="auto"/>
      </w:divBdr>
    </w:div>
    <w:div w:id="1508902637">
      <w:bodyDiv w:val="1"/>
      <w:marLeft w:val="0"/>
      <w:marRight w:val="0"/>
      <w:marTop w:val="0"/>
      <w:marBottom w:val="0"/>
      <w:divBdr>
        <w:top w:val="none" w:sz="0" w:space="0" w:color="auto"/>
        <w:left w:val="none" w:sz="0" w:space="0" w:color="auto"/>
        <w:bottom w:val="none" w:sz="0" w:space="0" w:color="auto"/>
        <w:right w:val="none" w:sz="0" w:space="0" w:color="auto"/>
      </w:divBdr>
    </w:div>
    <w:div w:id="1543320276">
      <w:bodyDiv w:val="1"/>
      <w:marLeft w:val="0"/>
      <w:marRight w:val="0"/>
      <w:marTop w:val="0"/>
      <w:marBottom w:val="0"/>
      <w:divBdr>
        <w:top w:val="none" w:sz="0" w:space="0" w:color="auto"/>
        <w:left w:val="none" w:sz="0" w:space="0" w:color="auto"/>
        <w:bottom w:val="none" w:sz="0" w:space="0" w:color="auto"/>
        <w:right w:val="none" w:sz="0" w:space="0" w:color="auto"/>
      </w:divBdr>
    </w:div>
    <w:div w:id="1561747499">
      <w:bodyDiv w:val="1"/>
      <w:marLeft w:val="0"/>
      <w:marRight w:val="0"/>
      <w:marTop w:val="0"/>
      <w:marBottom w:val="0"/>
      <w:divBdr>
        <w:top w:val="none" w:sz="0" w:space="0" w:color="auto"/>
        <w:left w:val="none" w:sz="0" w:space="0" w:color="auto"/>
        <w:bottom w:val="none" w:sz="0" w:space="0" w:color="auto"/>
        <w:right w:val="none" w:sz="0" w:space="0" w:color="auto"/>
      </w:divBdr>
    </w:div>
    <w:div w:id="1572618472">
      <w:bodyDiv w:val="1"/>
      <w:marLeft w:val="0"/>
      <w:marRight w:val="0"/>
      <w:marTop w:val="0"/>
      <w:marBottom w:val="0"/>
      <w:divBdr>
        <w:top w:val="none" w:sz="0" w:space="0" w:color="auto"/>
        <w:left w:val="none" w:sz="0" w:space="0" w:color="auto"/>
        <w:bottom w:val="none" w:sz="0" w:space="0" w:color="auto"/>
        <w:right w:val="none" w:sz="0" w:space="0" w:color="auto"/>
      </w:divBdr>
    </w:div>
    <w:div w:id="1687977056">
      <w:bodyDiv w:val="1"/>
      <w:marLeft w:val="0"/>
      <w:marRight w:val="0"/>
      <w:marTop w:val="0"/>
      <w:marBottom w:val="0"/>
      <w:divBdr>
        <w:top w:val="none" w:sz="0" w:space="0" w:color="auto"/>
        <w:left w:val="none" w:sz="0" w:space="0" w:color="auto"/>
        <w:bottom w:val="none" w:sz="0" w:space="0" w:color="auto"/>
        <w:right w:val="none" w:sz="0" w:space="0" w:color="auto"/>
      </w:divBdr>
    </w:div>
    <w:div w:id="1977450426">
      <w:bodyDiv w:val="1"/>
      <w:marLeft w:val="0"/>
      <w:marRight w:val="0"/>
      <w:marTop w:val="0"/>
      <w:marBottom w:val="0"/>
      <w:divBdr>
        <w:top w:val="none" w:sz="0" w:space="0" w:color="auto"/>
        <w:left w:val="none" w:sz="0" w:space="0" w:color="auto"/>
        <w:bottom w:val="none" w:sz="0" w:space="0" w:color="auto"/>
        <w:right w:val="none" w:sz="0" w:space="0" w:color="auto"/>
      </w:divBdr>
    </w:div>
    <w:div w:id="1998221534">
      <w:bodyDiv w:val="1"/>
      <w:marLeft w:val="0"/>
      <w:marRight w:val="0"/>
      <w:marTop w:val="0"/>
      <w:marBottom w:val="0"/>
      <w:divBdr>
        <w:top w:val="none" w:sz="0" w:space="0" w:color="auto"/>
        <w:left w:val="none" w:sz="0" w:space="0" w:color="auto"/>
        <w:bottom w:val="none" w:sz="0" w:space="0" w:color="auto"/>
        <w:right w:val="none" w:sz="0" w:space="0" w:color="auto"/>
      </w:divBdr>
    </w:div>
    <w:div w:id="2014648966">
      <w:bodyDiv w:val="1"/>
      <w:marLeft w:val="0"/>
      <w:marRight w:val="0"/>
      <w:marTop w:val="0"/>
      <w:marBottom w:val="0"/>
      <w:divBdr>
        <w:top w:val="none" w:sz="0" w:space="0" w:color="auto"/>
        <w:left w:val="none" w:sz="0" w:space="0" w:color="auto"/>
        <w:bottom w:val="none" w:sz="0" w:space="0" w:color="auto"/>
        <w:right w:val="none" w:sz="0" w:space="0" w:color="auto"/>
      </w:divBdr>
    </w:div>
    <w:div w:id="2117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10</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34</cp:revision>
  <cp:lastPrinted>2023-01-26T19:46:00Z</cp:lastPrinted>
  <dcterms:created xsi:type="dcterms:W3CDTF">2023-01-26T14:00:00Z</dcterms:created>
  <dcterms:modified xsi:type="dcterms:W3CDTF">2023-01-29T14:26:00Z</dcterms:modified>
</cp:coreProperties>
</file>